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F862" w14:textId="77777777" w:rsidR="00DF5BC3" w:rsidRDefault="00D50D40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noProof/>
          <w:sz w:val="18"/>
          <w:szCs w:val="18"/>
        </w:rPr>
        <w:drawing>
          <wp:inline distT="0" distB="0" distL="0" distR="0" wp14:anchorId="3CE0F17F" wp14:editId="1C9D7ABE">
            <wp:extent cx="1449070" cy="351155"/>
            <wp:effectExtent l="0" t="0" r="0" b="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3511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A1286B1" w14:textId="77777777" w:rsidR="00DF5BC3" w:rsidRDefault="00DF5BC3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13C60BE5" w14:textId="77777777" w:rsidR="00DF5BC3" w:rsidRDefault="00DF5BC3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Verdana" w:hAnsi="Verdana"/>
          <w:b/>
          <w:bCs/>
          <w:sz w:val="18"/>
          <w:szCs w:val="18"/>
        </w:rPr>
      </w:pPr>
    </w:p>
    <w:p w14:paraId="2FC310A2" w14:textId="77777777" w:rsidR="00DF5BC3" w:rsidRDefault="00D50D40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Avenir Black" w:eastAsia="Avenir Black" w:hAnsi="Avenir Black" w:cs="Avenir Black"/>
          <w:sz w:val="18"/>
          <w:szCs w:val="18"/>
        </w:rPr>
      </w:pPr>
      <w:r>
        <w:rPr>
          <w:rFonts w:ascii="Avenir Black" w:hAnsi="Avenir Black"/>
          <w:sz w:val="18"/>
          <w:szCs w:val="18"/>
        </w:rPr>
        <w:t>Schränke 19 TS</w:t>
      </w:r>
    </w:p>
    <w:p w14:paraId="6961D26B" w14:textId="77777777" w:rsidR="00DF5BC3" w:rsidRDefault="00D50D40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lack" w:hAnsi="Avenir Black"/>
          <w:sz w:val="18"/>
          <w:szCs w:val="18"/>
        </w:rPr>
        <w:t>Leistungsbeschreibung der Schränke für Trockenräume</w:t>
      </w:r>
    </w:p>
    <w:p w14:paraId="68D23C38" w14:textId="77777777" w:rsidR="00DF5BC3" w:rsidRDefault="00DF5BC3">
      <w:pPr>
        <w:pStyle w:val="Textkrper-Einzug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ind w:left="0"/>
        <w:rPr>
          <w:rFonts w:ascii="Avenir Book" w:eastAsia="Avenir Book" w:hAnsi="Avenir Book" w:cs="Avenir Book"/>
          <w:sz w:val="18"/>
          <w:szCs w:val="18"/>
        </w:rPr>
      </w:pPr>
    </w:p>
    <w:p w14:paraId="645D1904" w14:textId="77777777" w:rsidR="00DF5BC3" w:rsidRDefault="00D50D40">
      <w:pPr>
        <w:pStyle w:val="Textkrper-Einzug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ind w:left="0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Anzubieten ist die Lieferung und gebrauchsfertige Montage von Schränken Fabrikat </w:t>
      </w:r>
      <w:proofErr w:type="spellStart"/>
      <w:r>
        <w:rPr>
          <w:rFonts w:ascii="Avenir Book" w:hAnsi="Avenir Book"/>
          <w:sz w:val="18"/>
          <w:szCs w:val="18"/>
        </w:rPr>
        <w:t>meta</w:t>
      </w:r>
      <w:proofErr w:type="spellEnd"/>
      <w:r>
        <w:rPr>
          <w:rFonts w:ascii="Avenir Book" w:hAnsi="Avenir Book"/>
          <w:sz w:val="18"/>
          <w:szCs w:val="18"/>
        </w:rPr>
        <w:t xml:space="preserve"> Typ 19 TS. </w:t>
      </w:r>
    </w:p>
    <w:p w14:paraId="6295A523" w14:textId="77777777" w:rsidR="00DF5BC3" w:rsidRDefault="00D50D40">
      <w:pPr>
        <w:pStyle w:val="Textkrper-Einzug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ind w:left="0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Gleichwertige Fabrikate können angeboten werden. Die Gleichwertigkeit ist anhand von ausführlichen </w:t>
      </w:r>
    </w:p>
    <w:p w14:paraId="21ED2521" w14:textId="77777777" w:rsidR="00DF5BC3" w:rsidRDefault="00D50D40">
      <w:pPr>
        <w:pStyle w:val="Textkrper-Einzug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ind w:left="0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Prospektunterlagen oder Mustern bei der Angebotsabgabe </w:t>
      </w:r>
      <w:proofErr w:type="spellStart"/>
      <w:proofErr w:type="gramStart"/>
      <w:r>
        <w:rPr>
          <w:rFonts w:ascii="Avenir Book" w:hAnsi="Avenir Book"/>
          <w:sz w:val="18"/>
          <w:szCs w:val="18"/>
        </w:rPr>
        <w:t>nachzuweisen.Der</w:t>
      </w:r>
      <w:proofErr w:type="spellEnd"/>
      <w:proofErr w:type="gramEnd"/>
      <w:r>
        <w:rPr>
          <w:rFonts w:ascii="Avenir Book" w:hAnsi="Avenir Book"/>
          <w:sz w:val="18"/>
          <w:szCs w:val="18"/>
        </w:rPr>
        <w:t xml:space="preserve"> Schranktyp </w:t>
      </w:r>
      <w:proofErr w:type="spellStart"/>
      <w:r>
        <w:rPr>
          <w:rFonts w:ascii="Avenir Book" w:hAnsi="Avenir Book"/>
          <w:sz w:val="18"/>
          <w:szCs w:val="18"/>
        </w:rPr>
        <w:t>muß</w:t>
      </w:r>
      <w:proofErr w:type="spellEnd"/>
      <w:r>
        <w:rPr>
          <w:rFonts w:ascii="Avenir Book" w:hAnsi="Avenir Book"/>
          <w:sz w:val="18"/>
          <w:szCs w:val="18"/>
        </w:rPr>
        <w:t xml:space="preserve"> TÜV-geprüft sein und über das GS-Zeichen für geprüfte Sicherheit verfügen. Anlagen ohne gültige TÜV-GS-Prüfung sind nicht zugelassen.</w:t>
      </w:r>
    </w:p>
    <w:p w14:paraId="21B62EAB" w14:textId="77777777" w:rsidR="00DF5BC3" w:rsidRDefault="00DF5BC3">
      <w:pPr>
        <w:pStyle w:val="Textkrper-Einzug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ind w:left="0"/>
        <w:rPr>
          <w:rFonts w:ascii="Avenir Book" w:eastAsia="Avenir Book" w:hAnsi="Avenir Book" w:cs="Avenir Book"/>
          <w:sz w:val="18"/>
          <w:szCs w:val="18"/>
        </w:rPr>
      </w:pPr>
    </w:p>
    <w:p w14:paraId="65291B21" w14:textId="77777777" w:rsidR="00DF5BC3" w:rsidRDefault="00D50D40">
      <w:pPr>
        <w:pStyle w:val="Standard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Angebotenes Fabrikat: _______________________________________   </w:t>
      </w:r>
      <w:proofErr w:type="gramStart"/>
      <w:r>
        <w:rPr>
          <w:rFonts w:ascii="Avenir Book" w:hAnsi="Avenir Book"/>
          <w:sz w:val="18"/>
          <w:szCs w:val="18"/>
        </w:rPr>
        <w:t>Typ:_</w:t>
      </w:r>
      <w:proofErr w:type="gramEnd"/>
      <w:r>
        <w:rPr>
          <w:rFonts w:ascii="Avenir Book" w:hAnsi="Avenir Book"/>
          <w:sz w:val="18"/>
          <w:szCs w:val="18"/>
        </w:rPr>
        <w:t>____________________</w:t>
      </w:r>
    </w:p>
    <w:p w14:paraId="7502A5FD" w14:textId="77777777" w:rsidR="00DF5BC3" w:rsidRDefault="00DF5BC3">
      <w:pPr>
        <w:pStyle w:val="Textkrper-Einzug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ind w:left="0"/>
        <w:rPr>
          <w:rFonts w:ascii="Avenir Medium" w:eastAsia="Avenir Medium" w:hAnsi="Avenir Medium" w:cs="Avenir Medium"/>
          <w:sz w:val="18"/>
          <w:szCs w:val="18"/>
        </w:rPr>
      </w:pPr>
    </w:p>
    <w:p w14:paraId="01A6D56C" w14:textId="77777777" w:rsidR="00DF5BC3" w:rsidRDefault="00DF5BC3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</w:p>
    <w:p w14:paraId="7856431C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 xml:space="preserve">Schrankbreite </w:t>
      </w:r>
    </w:p>
    <w:p w14:paraId="20596FD4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Garderobenschränke: 300 mm, 470 mm und </w:t>
      </w:r>
    </w:p>
    <w:p w14:paraId="2223D130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600 mm (außer GS 5)</w:t>
      </w:r>
    </w:p>
    <w:p w14:paraId="531CE89E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Personalschränke: 400 mm, 470 mm, 600 mm</w:t>
      </w:r>
    </w:p>
    <w:p w14:paraId="1714C87F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135C7479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>Schrankhöhe</w:t>
      </w:r>
      <w:r>
        <w:rPr>
          <w:rFonts w:ascii="Avenir Book" w:hAnsi="Avenir Book"/>
          <w:sz w:val="18"/>
          <w:szCs w:val="18"/>
        </w:rPr>
        <w:t xml:space="preserve"> </w:t>
      </w:r>
    </w:p>
    <w:p w14:paraId="5CED129B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1850 mm und 1500 mm, zzgl. Sockel</w:t>
      </w:r>
    </w:p>
    <w:p w14:paraId="0DEFBD8C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4147534A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 xml:space="preserve">Schranktiefe </w:t>
      </w:r>
    </w:p>
    <w:p w14:paraId="685316E5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530 mm</w:t>
      </w:r>
    </w:p>
    <w:p w14:paraId="56A2474D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2A963555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Sondermaße müssen nach Absprache möglich sein.</w:t>
      </w:r>
    </w:p>
    <w:p w14:paraId="5F88C7FB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1D6CDAAD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>Korpus</w:t>
      </w:r>
    </w:p>
    <w:p w14:paraId="740DE74D" w14:textId="77777777" w:rsidR="00705FDC" w:rsidRDefault="00705FDC" w:rsidP="00705FDC">
      <w:pPr>
        <w:pStyle w:val="EinfAbs"/>
        <w:rPr>
          <w:rFonts w:ascii="Avenir Book" w:hAnsi="Avenir Book" w:cs="Avenir Book"/>
          <w:spacing w:val="-4"/>
          <w:w w:val="97"/>
          <w:sz w:val="18"/>
          <w:szCs w:val="18"/>
        </w:rPr>
      </w:pPr>
      <w:r>
        <w:rPr>
          <w:rFonts w:ascii="Avenir Book" w:hAnsi="Avenir Book" w:cs="Avenir Book"/>
          <w:sz w:val="18"/>
          <w:szCs w:val="18"/>
        </w:rPr>
        <w:t xml:space="preserve">Die sichtbaren Platten und Kanten müssen in allen Dekoren erhältlich sein. Alle nicht sichtbaren </w:t>
      </w:r>
      <w:proofErr w:type="spellStart"/>
      <w:r>
        <w:rPr>
          <w:rFonts w:ascii="Avenir Book" w:hAnsi="Avenir Book" w:cs="Avenir Book"/>
          <w:sz w:val="18"/>
          <w:szCs w:val="18"/>
        </w:rPr>
        <w:t>Plattenlemente</w:t>
      </w:r>
      <w:proofErr w:type="spellEnd"/>
      <w:r>
        <w:rPr>
          <w:rFonts w:ascii="Avenir Book" w:hAnsi="Avenir Book" w:cs="Avenir Book"/>
          <w:sz w:val="18"/>
          <w:szCs w:val="18"/>
        </w:rPr>
        <w:t xml:space="preserve"> müssen in weißen, beidseits melaminharzbeschichteten Spanverbundplatten hergestellt sein</w:t>
      </w:r>
      <w:r>
        <w:rPr>
          <w:rFonts w:ascii="Avenir Book" w:hAnsi="Avenir Book" w:cs="Avenir Book"/>
          <w:spacing w:val="-4"/>
          <w:w w:val="97"/>
          <w:sz w:val="18"/>
          <w:szCs w:val="18"/>
        </w:rPr>
        <w:t>.</w:t>
      </w:r>
    </w:p>
    <w:p w14:paraId="546F679D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Sie müssen in hohem Maße schlag-, abrieb- und kratzfest sein. Alle Bauteile müssen in 19 mm Wandstärke, die Rückwände in 10 mm Stärke ausgeführt werden. Alle sichtbaren </w:t>
      </w:r>
      <w:proofErr w:type="gramStart"/>
      <w:r>
        <w:rPr>
          <w:rFonts w:ascii="Avenir Book" w:hAnsi="Avenir Book"/>
          <w:sz w:val="18"/>
          <w:szCs w:val="18"/>
        </w:rPr>
        <w:t>Kanten,  sind</w:t>
      </w:r>
      <w:proofErr w:type="gramEnd"/>
      <w:r>
        <w:rPr>
          <w:rFonts w:ascii="Avenir Book" w:hAnsi="Avenir Book"/>
          <w:sz w:val="18"/>
          <w:szCs w:val="18"/>
        </w:rPr>
        <w:t xml:space="preserve"> mit Laserkante fugenlos zu </w:t>
      </w:r>
    </w:p>
    <w:p w14:paraId="50E6C894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beschichten.  Andere Kanten sind nicht zugelassen. Sämtliche Ecken und Kanten müssen abgerundet sein. </w:t>
      </w:r>
    </w:p>
    <w:p w14:paraId="40A9A7BD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 </w:t>
      </w:r>
    </w:p>
    <w:p w14:paraId="3104C75E" w14:textId="77777777" w:rsidR="00620189" w:rsidRPr="00620189" w:rsidRDefault="00620189" w:rsidP="0062018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Avenir Book" w:eastAsia="Arial Unicode MS" w:hAnsi="Avenir Book" w:cs="Avenir Boo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620189">
        <w:rPr>
          <w:rFonts w:ascii="Avenir Black" w:eastAsia="Arial Unicode MS" w:hAnsi="Avenir Black" w:cs="Avenir Blac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Bänder</w:t>
      </w:r>
    </w:p>
    <w:p w14:paraId="5122DC56" w14:textId="6AE8E301" w:rsidR="00DF5BC3" w:rsidRDefault="00620189" w:rsidP="00620189">
      <w:pPr>
        <w:widowControl w:val="0"/>
        <w:spacing w:line="288" w:lineRule="auto"/>
        <w:rPr>
          <w:rFonts w:ascii="Avenir Book" w:eastAsia="Arial Unicode MS" w:hAnsi="Avenir Book" w:cs="Avenir Boo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620189">
        <w:rPr>
          <w:rFonts w:ascii="Avenir Book" w:eastAsia="Arial Unicode MS" w:hAnsi="Avenir Book" w:cs="Avenir Boo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Die Schränke müssen mit </w:t>
      </w:r>
      <w:r w:rsidRPr="00620189">
        <w:rPr>
          <w:rFonts w:ascii="Avenir Book" w:eastAsia="Arial Unicode MS" w:hAnsi="Avenir Book" w:cs="Avenir Book"/>
          <w:w w:val="97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kräftigen Topfbändern mit Schließautomatik ausgestattet werden, </w:t>
      </w:r>
      <w:r w:rsidRPr="00620189">
        <w:rPr>
          <w:rFonts w:ascii="Avenir Book" w:eastAsia="Arial Unicode MS" w:hAnsi="Avenir Book" w:cs="Avenir Book"/>
          <w:w w:val="103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sodass die Türen ab einem Schließwinkel von ca. 25° durch Anpressdruck in</w:t>
      </w:r>
      <w:r w:rsidRPr="00620189">
        <w:rPr>
          <w:rFonts w:ascii="Avenir Book" w:eastAsia="Arial Unicode MS" w:hAnsi="Avenir Book" w:cs="Avenir Boo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Schließstellung gezogen werden können. Die Schranktypen GS1 und PS müssen 3 Bänder, alle anderen Typen 2 Bänder je Tür erhalten.</w:t>
      </w:r>
    </w:p>
    <w:p w14:paraId="0359801F" w14:textId="77777777" w:rsidR="00620189" w:rsidRDefault="00620189" w:rsidP="00620189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416BB37F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>Schlösser</w:t>
      </w:r>
    </w:p>
    <w:p w14:paraId="5BD1EA53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proofErr w:type="spellStart"/>
      <w:r>
        <w:rPr>
          <w:rFonts w:ascii="Avenir Book" w:hAnsi="Avenir Book"/>
          <w:sz w:val="18"/>
          <w:szCs w:val="18"/>
        </w:rPr>
        <w:t>Zylinderhebelschloß</w:t>
      </w:r>
      <w:proofErr w:type="spellEnd"/>
      <w:r>
        <w:rPr>
          <w:rFonts w:ascii="Avenir Book" w:hAnsi="Avenir Book"/>
          <w:sz w:val="18"/>
          <w:szCs w:val="18"/>
        </w:rPr>
        <w:t xml:space="preserve"> als Schließanlage mit Hauptschlüssel. Der Einbau von Kassier-, Pfand- oder Ticketschlössern und deren Kombination muss ebenfalls möglich sein.</w:t>
      </w:r>
    </w:p>
    <w:p w14:paraId="1F174E2B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 </w:t>
      </w:r>
    </w:p>
    <w:p w14:paraId="5C1E7D32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>Ausstattung</w:t>
      </w:r>
    </w:p>
    <w:p w14:paraId="18B5BC23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Die Schranktypen 01, 02 und PS haben drehbare Dreifachhaken aus Nylon zu erhalten. Schränke vom Typ 01 und PS müssen zusätzlich mit </w:t>
      </w:r>
      <w:proofErr w:type="gramStart"/>
      <w:r>
        <w:rPr>
          <w:rFonts w:ascii="Avenir Book" w:hAnsi="Avenir Book"/>
          <w:sz w:val="18"/>
          <w:szCs w:val="18"/>
        </w:rPr>
        <w:t>Hutablage  ausgestattet</w:t>
      </w:r>
      <w:proofErr w:type="gramEnd"/>
      <w:r>
        <w:rPr>
          <w:rFonts w:ascii="Avenir Book" w:hAnsi="Avenir Book"/>
          <w:sz w:val="18"/>
          <w:szCs w:val="18"/>
        </w:rPr>
        <w:t xml:space="preserve"> sein. Typ PS470 mit beweglicher </w:t>
      </w:r>
    </w:p>
    <w:p w14:paraId="0EFF3D72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Zwischenwand. Alle Türen haben Aluminium-Nummern-schilder mit Nummerierung nach Wahl zu erhalten. </w:t>
      </w:r>
    </w:p>
    <w:p w14:paraId="70E4F0C3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Schlüsselanhänger, Armbänder und Kleiderbügel müssen auf Wunsch lieferbar sein.</w:t>
      </w:r>
    </w:p>
    <w:p w14:paraId="19F56B71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7727989A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451641E2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01EA5159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153F796F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726C902E" w14:textId="77777777" w:rsidR="00E9626D" w:rsidRPr="00E9626D" w:rsidRDefault="00E9626D" w:rsidP="00E962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Avenir Book" w:eastAsia="Arial Unicode MS" w:hAnsi="Avenir Book" w:cs="Avenir Boo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E9626D">
        <w:rPr>
          <w:rFonts w:ascii="Avenir Black" w:eastAsia="Arial Unicode MS" w:hAnsi="Avenir Black" w:cs="Avenir Black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Untergestelle</w:t>
      </w:r>
    </w:p>
    <w:p w14:paraId="49E4287A" w14:textId="35862ECA" w:rsidR="00E9626D" w:rsidRPr="00E9626D" w:rsidRDefault="00E9626D" w:rsidP="00E962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E9626D"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Die Untergestelle müssen aus Aluminium -</w:t>
      </w:r>
      <w:proofErr w:type="gramStart"/>
      <w:r w:rsidRPr="00E9626D"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Rundprofilen,   </w:t>
      </w:r>
      <w:proofErr w:type="gramEnd"/>
      <w:r w:rsidRPr="00E9626D"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 ø 42 mm, und die Banktraversen aus Aluminium-Spezialprofilen hergestellt sein. </w:t>
      </w:r>
      <w:r w:rsidR="00502F76" w:rsidRPr="00283D57">
        <w:rPr>
          <w:rFonts w:ascii="Avenir Book" w:hAnsi="Avenir Book" w:cs="Avenir Medium"/>
          <w:sz w:val="18"/>
          <w:szCs w:val="18"/>
        </w:rPr>
        <w:t>Höhe 145 mm oder 486 mm.</w:t>
      </w:r>
    </w:p>
    <w:p w14:paraId="50F19C39" w14:textId="77777777" w:rsidR="00E9626D" w:rsidRPr="00E9626D" w:rsidRDefault="00E9626D" w:rsidP="00E962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320" w:lineRule="atLeast"/>
        <w:textAlignment w:val="center"/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E9626D"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Als Bodenabschlüsse müssen </w:t>
      </w:r>
      <w:proofErr w:type="spellStart"/>
      <w:r w:rsidRPr="00E9626D"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Verstellgleitern</w:t>
      </w:r>
      <w:proofErr w:type="spellEnd"/>
      <w:r w:rsidRPr="00E9626D">
        <w:rPr>
          <w:rFonts w:ascii="Avenir Book" w:eastAsia="Arial Unicode MS" w:hAnsi="Avenir Book" w:cs="Avenir Medium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ohne Bodenbefestigung als Standard dienen oder Montageplatten für Bodenbefestigung gegen Mehrpreis.</w:t>
      </w:r>
    </w:p>
    <w:p w14:paraId="51C0050B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4E8E4AB1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>Farben:</w:t>
      </w:r>
    </w:p>
    <w:p w14:paraId="43D43E05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folgende Farben müssen ohne Mehrpreis lieferbar sein:</w:t>
      </w:r>
    </w:p>
    <w:p w14:paraId="405C17DD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280C4F28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Korpus: Grundsätzlich nur in weiß</w:t>
      </w:r>
    </w:p>
    <w:p w14:paraId="7B456B26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Türen</w:t>
      </w:r>
      <w:r w:rsidR="006A0CA5">
        <w:rPr>
          <w:rFonts w:ascii="Avenir Book" w:hAnsi="Avenir Book"/>
          <w:sz w:val="18"/>
          <w:szCs w:val="18"/>
        </w:rPr>
        <w:t xml:space="preserve"> und Seitenteile</w:t>
      </w:r>
      <w:r>
        <w:rPr>
          <w:rFonts w:ascii="Avenir Book" w:hAnsi="Avenir Book"/>
          <w:sz w:val="18"/>
          <w:szCs w:val="18"/>
        </w:rPr>
        <w:t xml:space="preserve">: </w:t>
      </w:r>
      <w:r w:rsidR="006A0CA5">
        <w:rPr>
          <w:rFonts w:ascii="Avenir Book" w:hAnsi="Avenir Book"/>
          <w:sz w:val="18"/>
          <w:szCs w:val="18"/>
        </w:rPr>
        <w:t>in 12 Farben</w:t>
      </w:r>
    </w:p>
    <w:p w14:paraId="312C84CB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Dreifachhaken: nur in weiß</w:t>
      </w:r>
    </w:p>
    <w:p w14:paraId="13EF407B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Rosetten: mindestens 7 Farben ohne Mehrpreis.</w:t>
      </w:r>
    </w:p>
    <w:p w14:paraId="5C897544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 xml:space="preserve">Untergestelle: eloxiert oder pulverbeschichtet in </w:t>
      </w:r>
    </w:p>
    <w:p w14:paraId="20648F97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mindestens 7 Farben</w:t>
      </w:r>
    </w:p>
    <w:p w14:paraId="4CE55E2F" w14:textId="77777777" w:rsidR="00DF5BC3" w:rsidRDefault="00DF5BC3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</w:p>
    <w:p w14:paraId="165B121C" w14:textId="77777777" w:rsidR="00DF5BC3" w:rsidRDefault="00DF5BC3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</w:p>
    <w:p w14:paraId="3ED27844" w14:textId="77777777" w:rsidR="00DF5BC3" w:rsidRDefault="00D50D40">
      <w:pPr>
        <w:widowControl w:val="0"/>
        <w:spacing w:line="288" w:lineRule="auto"/>
        <w:rPr>
          <w:rFonts w:ascii="Avenir Heavy" w:eastAsia="Avenir Heavy" w:hAnsi="Avenir Heavy" w:cs="Avenir Heavy"/>
          <w:sz w:val="18"/>
          <w:szCs w:val="18"/>
        </w:rPr>
      </w:pPr>
      <w:r>
        <w:rPr>
          <w:rFonts w:ascii="Avenir Heavy" w:hAnsi="Avenir Heavy"/>
          <w:sz w:val="18"/>
          <w:szCs w:val="18"/>
        </w:rPr>
        <w:t>Umweltschutz</w:t>
      </w:r>
    </w:p>
    <w:p w14:paraId="2B5C961B" w14:textId="77777777" w:rsidR="00DF5BC3" w:rsidRDefault="00D50D40">
      <w:pPr>
        <w:widowControl w:val="0"/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Es dürfen keine PVC- oder asbesthaltigen Stoffe verwendet werden.</w:t>
      </w:r>
    </w:p>
    <w:p w14:paraId="19F755A4" w14:textId="77777777" w:rsidR="00DF5BC3" w:rsidRDefault="00DF5BC3">
      <w:pPr>
        <w:widowControl w:val="0"/>
        <w:spacing w:line="288" w:lineRule="auto"/>
        <w:rPr>
          <w:rFonts w:ascii="Avenir Black" w:eastAsia="Avenir Black" w:hAnsi="Avenir Black" w:cs="Avenir Black"/>
          <w:sz w:val="18"/>
          <w:szCs w:val="18"/>
        </w:rPr>
      </w:pPr>
    </w:p>
    <w:p w14:paraId="409D2129" w14:textId="77777777" w:rsidR="00DF5BC3" w:rsidRDefault="00DF5BC3">
      <w:pPr>
        <w:pStyle w:val="Textkrper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jc w:val="left"/>
      </w:pPr>
    </w:p>
    <w:p w14:paraId="670DFEA7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Verdana" w:eastAsia="Verdana" w:hAnsi="Verdana" w:cs="Verdana"/>
          <w:sz w:val="18"/>
          <w:szCs w:val="18"/>
        </w:rPr>
      </w:pPr>
    </w:p>
    <w:p w14:paraId="1EEF47ED" w14:textId="77777777" w:rsidR="00DF5BC3" w:rsidRDefault="00D50D40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proofErr w:type="spellStart"/>
      <w:r>
        <w:rPr>
          <w:rFonts w:ascii="Avenir Book" w:hAnsi="Avenir Book"/>
          <w:sz w:val="18"/>
          <w:szCs w:val="18"/>
        </w:rPr>
        <w:t>meta</w:t>
      </w:r>
      <w:proofErr w:type="spellEnd"/>
      <w:r>
        <w:rPr>
          <w:rFonts w:ascii="Avenir Book" w:hAnsi="Avenir Book"/>
          <w:sz w:val="18"/>
          <w:szCs w:val="18"/>
        </w:rPr>
        <w:t xml:space="preserve"> Trennwandanlagen GmbH &amp; Co. KG · Metastraße 2 · 56579 </w:t>
      </w:r>
      <w:proofErr w:type="spellStart"/>
      <w:r>
        <w:rPr>
          <w:rFonts w:ascii="Avenir Book" w:hAnsi="Avenir Book"/>
          <w:sz w:val="18"/>
          <w:szCs w:val="18"/>
        </w:rPr>
        <w:t>Rengsdorf</w:t>
      </w:r>
      <w:proofErr w:type="spellEnd"/>
    </w:p>
    <w:p w14:paraId="5CA72138" w14:textId="77777777" w:rsidR="00DF5BC3" w:rsidRDefault="00D50D40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Fonts w:ascii="Avenir Book" w:eastAsia="Avenir Book" w:hAnsi="Avenir Book" w:cs="Avenir Book"/>
          <w:sz w:val="18"/>
          <w:szCs w:val="18"/>
        </w:rPr>
      </w:pPr>
      <w:r>
        <w:rPr>
          <w:rFonts w:ascii="Avenir Book" w:hAnsi="Avenir Book"/>
          <w:sz w:val="18"/>
          <w:szCs w:val="18"/>
        </w:rPr>
        <w:t>Tel. 0 26 34 / 66-0 · Fax 0 26 34 / 66 450</w:t>
      </w:r>
    </w:p>
    <w:p w14:paraId="12B23E2F" w14:textId="77777777" w:rsidR="00DF5BC3" w:rsidRDefault="00D50D40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  <w:proofErr w:type="spellStart"/>
      <w:r>
        <w:rPr>
          <w:rFonts w:ascii="Avenir Book" w:hAnsi="Avenir Book"/>
          <w:sz w:val="18"/>
          <w:szCs w:val="18"/>
        </w:rPr>
        <w:t>E-mail</w:t>
      </w:r>
      <w:proofErr w:type="spellEnd"/>
      <w:r>
        <w:rPr>
          <w:rFonts w:ascii="Avenir Book" w:hAnsi="Avenir Book"/>
          <w:sz w:val="18"/>
          <w:szCs w:val="18"/>
        </w:rPr>
        <w:t xml:space="preserve">: info@meta.de · Internet: </w:t>
      </w:r>
      <w:hyperlink r:id="rId7" w:history="1">
        <w:r>
          <w:rPr>
            <w:rStyle w:val="Hyperlink0"/>
          </w:rPr>
          <w:t>www.meta.de</w:t>
        </w:r>
      </w:hyperlink>
    </w:p>
    <w:p w14:paraId="5B084692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67884367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718EA3A0" w14:textId="2D93AAE0" w:rsidR="00DF5BC3" w:rsidRDefault="00502F76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  <w:r>
        <w:rPr>
          <w:rStyle w:val="Ohne"/>
          <w:rFonts w:ascii="Avenir Book" w:hAnsi="Avenir Book"/>
          <w:sz w:val="18"/>
          <w:szCs w:val="18"/>
        </w:rPr>
        <w:t>10</w:t>
      </w:r>
      <w:r w:rsidR="00E9626D">
        <w:rPr>
          <w:rStyle w:val="Ohne"/>
          <w:rFonts w:ascii="Avenir Book" w:hAnsi="Avenir Book"/>
          <w:sz w:val="18"/>
          <w:szCs w:val="18"/>
        </w:rPr>
        <w:t>/21</w:t>
      </w:r>
    </w:p>
    <w:p w14:paraId="08282FD5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08BFB7DA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3DFCE5E3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A0BF814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838DD1A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886ED03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5B3F5944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85062FE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EF26338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3D536FC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45AB1AA4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5029EF27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73C88262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6E3ED3EC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7B54FB58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063B4D7E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2C188B41" w14:textId="77777777" w:rsidR="00DF5BC3" w:rsidRDefault="00DF5BC3">
      <w:pPr>
        <w:pStyle w:val="Standard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  <w:rPr>
          <w:rStyle w:val="Ohne"/>
          <w:rFonts w:ascii="Avenir Book" w:eastAsia="Avenir Book" w:hAnsi="Avenir Book" w:cs="Avenir Book"/>
          <w:sz w:val="18"/>
          <w:szCs w:val="18"/>
        </w:rPr>
      </w:pPr>
    </w:p>
    <w:p w14:paraId="44A30418" w14:textId="77777777" w:rsidR="00DF5BC3" w:rsidRDefault="00DF5BC3">
      <w:pPr>
        <w:pStyle w:val="berschrift1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spacing w:line="288" w:lineRule="auto"/>
      </w:pPr>
    </w:p>
    <w:sectPr w:rsidR="00DF5BC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67" w:right="567" w:bottom="567" w:left="1021" w:header="0" w:footer="2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E8A3" w14:textId="77777777" w:rsidR="00DC55DF" w:rsidRDefault="00DC55DF">
      <w:r>
        <w:separator/>
      </w:r>
    </w:p>
  </w:endnote>
  <w:endnote w:type="continuationSeparator" w:id="0">
    <w:p w14:paraId="68E073F1" w14:textId="77777777" w:rsidR="00DC55DF" w:rsidRDefault="00DC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F69A" w14:textId="77777777" w:rsidR="00DF5BC3" w:rsidRDefault="00DF5BC3">
    <w:pPr>
      <w:pStyle w:val="Kopf-undFuzeilen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6C4E7" w14:textId="77777777" w:rsidR="00DF5BC3" w:rsidRDefault="00DF5BC3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2E2D5" w14:textId="77777777" w:rsidR="00DC55DF" w:rsidRDefault="00DC55DF">
      <w:r>
        <w:separator/>
      </w:r>
    </w:p>
  </w:footnote>
  <w:footnote w:type="continuationSeparator" w:id="0">
    <w:p w14:paraId="65B6413C" w14:textId="77777777" w:rsidR="00DC55DF" w:rsidRDefault="00DC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5B63" w14:textId="77777777" w:rsidR="00DF5BC3" w:rsidRDefault="00DF5BC3">
    <w:pPr>
      <w:pStyle w:val="Kopf-undFuzeile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EEA4C" w14:textId="77777777" w:rsidR="00DF5BC3" w:rsidRDefault="00DF5BC3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displayBackgroundShape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BC3"/>
    <w:rsid w:val="00097B04"/>
    <w:rsid w:val="00142F81"/>
    <w:rsid w:val="0037062B"/>
    <w:rsid w:val="00502F76"/>
    <w:rsid w:val="00620189"/>
    <w:rsid w:val="006A0CA5"/>
    <w:rsid w:val="006D11BD"/>
    <w:rsid w:val="00705FDC"/>
    <w:rsid w:val="0089241E"/>
    <w:rsid w:val="00BD5F9B"/>
    <w:rsid w:val="00C5360D"/>
    <w:rsid w:val="00D50D40"/>
    <w:rsid w:val="00DC55DF"/>
    <w:rsid w:val="00DF5BC3"/>
    <w:rsid w:val="00E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BADD6E"/>
  <w15:docId w15:val="{68BAD505-0C46-CC43-9385-062D9C4C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erschrift1A">
    <w:name w:val="Überschrift 1 A"/>
    <w:next w:val="StandardA"/>
    <w:pPr>
      <w:keepNext/>
      <w:outlineLvl w:val="0"/>
    </w:pPr>
    <w:rPr>
      <w:rFonts w:cs="Arial Unicode MS"/>
      <w:color w:val="000000"/>
      <w:u w:color="000000"/>
    </w:rPr>
  </w:style>
  <w:style w:type="paragraph" w:customStyle="1" w:styleId="StandardA">
    <w:name w:val="Standard A"/>
    <w:rPr>
      <w:rFonts w:cs="Arial Unicode MS"/>
      <w:color w:val="000000"/>
      <w:u w:color="000000"/>
    </w:rPr>
  </w:style>
  <w:style w:type="paragraph" w:customStyle="1" w:styleId="Textkrper-Einzug">
    <w:name w:val="Textkörper-Einzug"/>
    <w:pPr>
      <w:ind w:left="360"/>
    </w:pPr>
    <w:rPr>
      <w:rFonts w:eastAsia="Times New Roman"/>
      <w:color w:val="000000"/>
      <w:u w:color="000000"/>
    </w:rPr>
  </w:style>
  <w:style w:type="paragraph" w:styleId="Textkrper2">
    <w:name w:val="Body Text 2"/>
    <w:pPr>
      <w:jc w:val="both"/>
    </w:pPr>
    <w:rPr>
      <w:rFonts w:eastAsia="Times New Roman"/>
      <w:color w:val="000000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venir Book" w:eastAsia="Avenir Book" w:hAnsi="Avenir Book" w:cs="Avenir Book"/>
      <w:outline w:val="0"/>
      <w:color w:val="0000FF"/>
      <w:sz w:val="18"/>
      <w:szCs w:val="18"/>
      <w:u w:val="single" w:color="0000FF"/>
    </w:rPr>
  </w:style>
  <w:style w:type="paragraph" w:customStyle="1" w:styleId="EinfAbs">
    <w:name w:val="[Einf. Abs.]"/>
    <w:basedOn w:val="Standard"/>
    <w:uiPriority w:val="99"/>
    <w:rsid w:val="00705F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88" w:lineRule="auto"/>
      <w:textAlignment w:val="center"/>
    </w:pPr>
    <w:rPr>
      <w:rFonts w:ascii="Times" w:eastAsia="Arial Unicode MS" w:hAnsi="Times" w:cs="Times"/>
      <w:sz w:val="24"/>
      <w:szCs w:val="24"/>
      <w14:textOutline w14:w="0" w14:cap="rnd" w14:cmpd="sng" w14:algn="ctr">
        <w14:noFill/>
        <w14:prstDash w14:val="solid"/>
        <w14:bevel/>
      </w14:textOutline>
    </w:rPr>
  </w:style>
  <w:style w:type="paragraph" w:customStyle="1" w:styleId="Textlinks">
    <w:name w:val="Text_links"/>
    <w:basedOn w:val="Standard"/>
    <w:uiPriority w:val="99"/>
    <w:rsid w:val="00E962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20" w:lineRule="atLeast"/>
      <w:textAlignment w:val="center"/>
    </w:pPr>
    <w:rPr>
      <w:rFonts w:ascii="Avenir Medium" w:eastAsia="Arial Unicode MS" w:hAnsi="Avenir Medium" w:cs="Avenir Medium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eta.d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Heike Schmitt</cp:lastModifiedBy>
  <cp:revision>8</cp:revision>
  <dcterms:created xsi:type="dcterms:W3CDTF">2020-06-05T07:48:00Z</dcterms:created>
  <dcterms:modified xsi:type="dcterms:W3CDTF">2021-10-28T09:10:00Z</dcterms:modified>
</cp:coreProperties>
</file>