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1C64" w14:textId="77777777" w:rsidR="005B0DF8" w:rsidRDefault="00CE0AD3">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Verdana" w:hAnsi="Verdana"/>
          <w:b/>
          <w:bCs/>
          <w:sz w:val="18"/>
          <w:szCs w:val="18"/>
        </w:rPr>
      </w:pPr>
      <w:r>
        <w:rPr>
          <w:rFonts w:ascii="Verdana" w:hAnsi="Verdana"/>
          <w:b/>
          <w:bCs/>
          <w:noProof/>
          <w:sz w:val="18"/>
          <w:szCs w:val="18"/>
        </w:rPr>
        <w:drawing>
          <wp:inline distT="0" distB="0" distL="0" distR="0" wp14:anchorId="7E32DBB2" wp14:editId="002334D4">
            <wp:extent cx="1449070" cy="351155"/>
            <wp:effectExtent l="0" t="0" r="0"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6"/>
                    <a:stretch>
                      <a:fillRect/>
                    </a:stretch>
                  </pic:blipFill>
                  <pic:spPr>
                    <a:xfrm>
                      <a:off x="0" y="0"/>
                      <a:ext cx="1449070" cy="351155"/>
                    </a:xfrm>
                    <a:prstGeom prst="rect">
                      <a:avLst/>
                    </a:prstGeom>
                    <a:ln w="12700" cap="flat">
                      <a:noFill/>
                      <a:miter lim="400000"/>
                    </a:ln>
                    <a:effectLst/>
                  </pic:spPr>
                </pic:pic>
              </a:graphicData>
            </a:graphic>
          </wp:inline>
        </w:drawing>
      </w:r>
    </w:p>
    <w:p w14:paraId="1B6BE76C" w14:textId="77777777" w:rsidR="005B0DF8" w:rsidRDefault="005B0DF8">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Verdana" w:hAnsi="Verdana"/>
          <w:b/>
          <w:bCs/>
          <w:sz w:val="18"/>
          <w:szCs w:val="18"/>
        </w:rPr>
      </w:pPr>
    </w:p>
    <w:p w14:paraId="1599CB77" w14:textId="77777777" w:rsidR="005B0DF8" w:rsidRDefault="005B0DF8">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Verdana" w:hAnsi="Verdana"/>
          <w:b/>
          <w:bCs/>
          <w:sz w:val="18"/>
          <w:szCs w:val="18"/>
        </w:rPr>
      </w:pPr>
    </w:p>
    <w:p w14:paraId="481F54AB" w14:textId="77777777" w:rsidR="005B0DF8" w:rsidRDefault="00CE0AD3">
      <w:pPr>
        <w:pStyle w:val="berschrift1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Avenir Black" w:eastAsia="Avenir Black" w:hAnsi="Avenir Black" w:cs="Avenir Black"/>
          <w:sz w:val="18"/>
          <w:szCs w:val="18"/>
        </w:rPr>
      </w:pPr>
      <w:r>
        <w:rPr>
          <w:rFonts w:ascii="Avenir Black" w:hAnsi="Avenir Black"/>
          <w:sz w:val="18"/>
          <w:szCs w:val="18"/>
        </w:rPr>
        <w:t>Schränke 13 BS</w:t>
      </w:r>
    </w:p>
    <w:p w14:paraId="7500060D" w14:textId="77777777" w:rsidR="005B0DF8" w:rsidRDefault="00CE0AD3">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Avenir Book" w:eastAsia="Avenir Book" w:hAnsi="Avenir Book" w:cs="Avenir Book"/>
          <w:sz w:val="18"/>
          <w:szCs w:val="18"/>
        </w:rPr>
      </w:pPr>
      <w:r>
        <w:rPr>
          <w:rFonts w:ascii="Avenir Black" w:hAnsi="Avenir Black"/>
          <w:sz w:val="18"/>
          <w:szCs w:val="18"/>
        </w:rPr>
        <w:t>Leistungsbeschreibung der Schränke für Naßräume</w:t>
      </w:r>
    </w:p>
    <w:p w14:paraId="1CF50A13" w14:textId="77777777" w:rsidR="005B0DF8" w:rsidRDefault="005B0DF8">
      <w:pPr>
        <w:pStyle w:val="Textkrper-Einzug"/>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0"/>
        <w:rPr>
          <w:rFonts w:ascii="Avenir Book" w:eastAsia="Avenir Book" w:hAnsi="Avenir Book" w:cs="Avenir Book"/>
          <w:sz w:val="18"/>
          <w:szCs w:val="18"/>
        </w:rPr>
      </w:pPr>
    </w:p>
    <w:p w14:paraId="7F903D5C" w14:textId="77777777" w:rsidR="005B0DF8" w:rsidRDefault="00CE0AD3">
      <w:pPr>
        <w:pStyle w:val="Textkrper-Einzug"/>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0"/>
        <w:rPr>
          <w:rFonts w:ascii="Avenir Book" w:eastAsia="Avenir Book" w:hAnsi="Avenir Book" w:cs="Avenir Book"/>
          <w:sz w:val="18"/>
          <w:szCs w:val="18"/>
        </w:rPr>
      </w:pPr>
      <w:r>
        <w:rPr>
          <w:rFonts w:ascii="Avenir Book" w:hAnsi="Avenir Book"/>
          <w:sz w:val="18"/>
          <w:szCs w:val="18"/>
        </w:rPr>
        <w:t xml:space="preserve">Anzubieten ist die Lieferung und gebrauchsfertige Montage von Schränken Fabrikat meta Typ 13 BS. </w:t>
      </w:r>
    </w:p>
    <w:p w14:paraId="5B8EF70B" w14:textId="77777777" w:rsidR="005B0DF8" w:rsidRDefault="00CE0AD3">
      <w:pPr>
        <w:pStyle w:val="Textkrper-Einzug"/>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0"/>
        <w:rPr>
          <w:rFonts w:ascii="Avenir Book" w:eastAsia="Avenir Book" w:hAnsi="Avenir Book" w:cs="Avenir Book"/>
          <w:sz w:val="18"/>
          <w:szCs w:val="18"/>
        </w:rPr>
      </w:pPr>
      <w:r>
        <w:rPr>
          <w:rFonts w:ascii="Avenir Book" w:hAnsi="Avenir Book"/>
          <w:sz w:val="18"/>
          <w:szCs w:val="18"/>
        </w:rPr>
        <w:t xml:space="preserve">Gleichwertige Fabrikate können angeboten werden. Die Gleichwertigkeit ist anhand von ausführlichen </w:t>
      </w:r>
    </w:p>
    <w:p w14:paraId="16A84E52" w14:textId="77777777" w:rsidR="005B0DF8" w:rsidRDefault="00CE0AD3">
      <w:pPr>
        <w:pStyle w:val="Textkrper-Einzug"/>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0"/>
        <w:rPr>
          <w:rFonts w:ascii="Avenir Book" w:eastAsia="Avenir Book" w:hAnsi="Avenir Book" w:cs="Avenir Book"/>
          <w:sz w:val="18"/>
          <w:szCs w:val="18"/>
        </w:rPr>
      </w:pPr>
      <w:r>
        <w:rPr>
          <w:rFonts w:ascii="Avenir Book" w:hAnsi="Avenir Book"/>
          <w:sz w:val="18"/>
          <w:szCs w:val="18"/>
        </w:rPr>
        <w:t>Prospektunterlagen oder Mustern bei der Angebotsabgabe nachzuweisen.Der Schranktyp muß TÜV-geprüft sein und über das GS-Zeichen für geprüfte Sicherheit verfügen. Anlagen ohne gültige TÜV-GS-Prüfung sind nicht zugelassen.</w:t>
      </w:r>
    </w:p>
    <w:p w14:paraId="51D153CA" w14:textId="77777777" w:rsidR="005B0DF8" w:rsidRDefault="005B0DF8">
      <w:pPr>
        <w:pStyle w:val="Textkrper-Einzug"/>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0"/>
        <w:rPr>
          <w:rFonts w:ascii="Avenir Book" w:eastAsia="Avenir Book" w:hAnsi="Avenir Book" w:cs="Avenir Book"/>
          <w:sz w:val="18"/>
          <w:szCs w:val="18"/>
        </w:rPr>
      </w:pPr>
    </w:p>
    <w:p w14:paraId="66884878" w14:textId="77777777" w:rsidR="005B0DF8" w:rsidRDefault="00CE0AD3">
      <w:pPr>
        <w:pStyle w:val="Standard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Avenir Book" w:eastAsia="Avenir Book" w:hAnsi="Avenir Book" w:cs="Avenir Book"/>
          <w:sz w:val="18"/>
          <w:szCs w:val="18"/>
        </w:rPr>
      </w:pPr>
      <w:r>
        <w:rPr>
          <w:rFonts w:ascii="Avenir Book" w:hAnsi="Avenir Book"/>
          <w:sz w:val="18"/>
          <w:szCs w:val="18"/>
        </w:rPr>
        <w:t>Angebotenes Fabrikat: _______________________________________   Typ:_____________________</w:t>
      </w:r>
    </w:p>
    <w:p w14:paraId="15510681" w14:textId="77777777" w:rsidR="005B0DF8" w:rsidRDefault="005B0DF8">
      <w:pPr>
        <w:pStyle w:val="Textkrper-Einzug"/>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ind w:left="0"/>
        <w:rPr>
          <w:rFonts w:ascii="Avenir Medium" w:eastAsia="Avenir Medium" w:hAnsi="Avenir Medium" w:cs="Avenir Medium"/>
          <w:sz w:val="18"/>
          <w:szCs w:val="18"/>
        </w:rPr>
      </w:pPr>
    </w:p>
    <w:p w14:paraId="60732D59" w14:textId="77777777" w:rsidR="005B0DF8" w:rsidRDefault="005B0DF8">
      <w:pPr>
        <w:widowControl w:val="0"/>
        <w:spacing w:line="288" w:lineRule="auto"/>
        <w:rPr>
          <w:rFonts w:ascii="Avenir Heavy" w:eastAsia="Avenir Heavy" w:hAnsi="Avenir Heavy" w:cs="Avenir Heavy"/>
          <w:sz w:val="18"/>
          <w:szCs w:val="18"/>
        </w:rPr>
      </w:pPr>
    </w:p>
    <w:p w14:paraId="3D9F88CC" w14:textId="77777777" w:rsidR="005B0DF8" w:rsidRDefault="00CE0AD3">
      <w:pPr>
        <w:widowControl w:val="0"/>
        <w:spacing w:line="288" w:lineRule="auto"/>
        <w:rPr>
          <w:rFonts w:ascii="Avenir Heavy" w:eastAsia="Avenir Heavy" w:hAnsi="Avenir Heavy" w:cs="Avenir Heavy"/>
          <w:sz w:val="18"/>
          <w:szCs w:val="18"/>
        </w:rPr>
      </w:pPr>
      <w:r>
        <w:rPr>
          <w:rFonts w:ascii="Avenir Heavy" w:hAnsi="Avenir Heavy"/>
          <w:sz w:val="18"/>
          <w:szCs w:val="18"/>
        </w:rPr>
        <w:t xml:space="preserve">Schrankbreite </w:t>
      </w:r>
    </w:p>
    <w:p w14:paraId="2C4FCF4E"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 xml:space="preserve">Garderobenschränke: 300 mm, 470 mm </w:t>
      </w:r>
    </w:p>
    <w:p w14:paraId="0CD0AAF9"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und 600 mm (außer GS 5)</w:t>
      </w:r>
    </w:p>
    <w:p w14:paraId="3C3BB872"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Personalschränke: 400 mm, 470 mm, 600 mm</w:t>
      </w:r>
    </w:p>
    <w:p w14:paraId="5A1FCAC6" w14:textId="77777777" w:rsidR="005B0DF8" w:rsidRDefault="005B0DF8">
      <w:pPr>
        <w:widowControl w:val="0"/>
        <w:spacing w:line="288" w:lineRule="auto"/>
        <w:rPr>
          <w:rFonts w:ascii="Avenir Book" w:eastAsia="Avenir Book" w:hAnsi="Avenir Book" w:cs="Avenir Book"/>
          <w:sz w:val="18"/>
          <w:szCs w:val="18"/>
        </w:rPr>
      </w:pPr>
    </w:p>
    <w:p w14:paraId="10B2F436" w14:textId="77777777" w:rsidR="005B0DF8" w:rsidRDefault="00CE0AD3">
      <w:pPr>
        <w:widowControl w:val="0"/>
        <w:spacing w:line="288" w:lineRule="auto"/>
        <w:rPr>
          <w:rFonts w:ascii="Avenir Book" w:eastAsia="Avenir Book" w:hAnsi="Avenir Book" w:cs="Avenir Book"/>
          <w:sz w:val="18"/>
          <w:szCs w:val="18"/>
        </w:rPr>
      </w:pPr>
      <w:r>
        <w:rPr>
          <w:rFonts w:ascii="Avenir Heavy" w:hAnsi="Avenir Heavy"/>
          <w:sz w:val="18"/>
          <w:szCs w:val="18"/>
        </w:rPr>
        <w:t>Schrankhöhe</w:t>
      </w:r>
      <w:r>
        <w:rPr>
          <w:rFonts w:ascii="Avenir Book" w:hAnsi="Avenir Book"/>
          <w:sz w:val="18"/>
          <w:szCs w:val="18"/>
        </w:rPr>
        <w:t xml:space="preserve"> </w:t>
      </w:r>
    </w:p>
    <w:p w14:paraId="3C4F6CC5"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1850 mm und 1500 mm, zzgl. Sockel</w:t>
      </w:r>
    </w:p>
    <w:p w14:paraId="4E0CA166" w14:textId="77777777" w:rsidR="005B0DF8" w:rsidRDefault="005B0DF8">
      <w:pPr>
        <w:widowControl w:val="0"/>
        <w:spacing w:line="288" w:lineRule="auto"/>
        <w:rPr>
          <w:rFonts w:ascii="Avenir Book" w:eastAsia="Avenir Book" w:hAnsi="Avenir Book" w:cs="Avenir Book"/>
          <w:sz w:val="18"/>
          <w:szCs w:val="18"/>
        </w:rPr>
      </w:pPr>
    </w:p>
    <w:p w14:paraId="5598AC1B" w14:textId="77777777" w:rsidR="005B0DF8" w:rsidRDefault="00CE0AD3">
      <w:pPr>
        <w:widowControl w:val="0"/>
        <w:spacing w:line="288" w:lineRule="auto"/>
        <w:rPr>
          <w:rFonts w:ascii="Avenir Heavy" w:eastAsia="Avenir Heavy" w:hAnsi="Avenir Heavy" w:cs="Avenir Heavy"/>
          <w:sz w:val="18"/>
          <w:szCs w:val="18"/>
        </w:rPr>
      </w:pPr>
      <w:r>
        <w:rPr>
          <w:rFonts w:ascii="Avenir Heavy" w:hAnsi="Avenir Heavy"/>
          <w:sz w:val="18"/>
          <w:szCs w:val="18"/>
        </w:rPr>
        <w:t xml:space="preserve">Schranktiefe </w:t>
      </w:r>
    </w:p>
    <w:p w14:paraId="5D0F70C8"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515 mm</w:t>
      </w:r>
    </w:p>
    <w:p w14:paraId="346694DB" w14:textId="77777777" w:rsidR="005B0DF8" w:rsidRDefault="005B0DF8">
      <w:pPr>
        <w:widowControl w:val="0"/>
        <w:spacing w:line="288" w:lineRule="auto"/>
        <w:rPr>
          <w:rFonts w:ascii="Avenir Book" w:eastAsia="Avenir Book" w:hAnsi="Avenir Book" w:cs="Avenir Book"/>
          <w:sz w:val="18"/>
          <w:szCs w:val="18"/>
        </w:rPr>
      </w:pPr>
    </w:p>
    <w:p w14:paraId="5E69541F" w14:textId="77777777" w:rsidR="005B0DF8" w:rsidRDefault="00CE0AD3">
      <w:pPr>
        <w:widowControl w:val="0"/>
        <w:spacing w:line="288" w:lineRule="auto"/>
        <w:rPr>
          <w:rFonts w:ascii="Avenir Heavy" w:eastAsia="Avenir Heavy" w:hAnsi="Avenir Heavy" w:cs="Avenir Heavy"/>
          <w:sz w:val="18"/>
          <w:szCs w:val="18"/>
        </w:rPr>
      </w:pPr>
      <w:r>
        <w:rPr>
          <w:rFonts w:ascii="Avenir Heavy" w:hAnsi="Avenir Heavy"/>
          <w:sz w:val="18"/>
          <w:szCs w:val="18"/>
        </w:rPr>
        <w:t>Wertfächer</w:t>
      </w:r>
    </w:p>
    <w:p w14:paraId="09CD1CCE"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Türmaß 200 x 200 mm</w:t>
      </w:r>
    </w:p>
    <w:p w14:paraId="1CD6C1C3" w14:textId="77777777" w:rsidR="005B0DF8" w:rsidRDefault="005B0DF8">
      <w:pPr>
        <w:widowControl w:val="0"/>
        <w:spacing w:line="288" w:lineRule="auto"/>
        <w:rPr>
          <w:rFonts w:ascii="Avenir Book" w:eastAsia="Avenir Book" w:hAnsi="Avenir Book" w:cs="Avenir Book"/>
          <w:sz w:val="18"/>
          <w:szCs w:val="18"/>
        </w:rPr>
      </w:pPr>
    </w:p>
    <w:p w14:paraId="75D40EC8"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Sondermaße müssen nach Absprache möglich sein.</w:t>
      </w:r>
    </w:p>
    <w:p w14:paraId="634810A8" w14:textId="77777777" w:rsidR="005B0DF8" w:rsidRDefault="005B0DF8">
      <w:pPr>
        <w:widowControl w:val="0"/>
        <w:spacing w:line="288" w:lineRule="auto"/>
        <w:rPr>
          <w:rFonts w:ascii="Avenir Book" w:eastAsia="Avenir Book" w:hAnsi="Avenir Book" w:cs="Avenir Book"/>
          <w:sz w:val="18"/>
          <w:szCs w:val="18"/>
        </w:rPr>
      </w:pPr>
    </w:p>
    <w:p w14:paraId="5EB3DC90" w14:textId="77777777" w:rsidR="005B0DF8" w:rsidRDefault="00CE0AD3">
      <w:pPr>
        <w:widowControl w:val="0"/>
        <w:spacing w:line="288" w:lineRule="auto"/>
        <w:rPr>
          <w:rFonts w:ascii="Avenir Heavy" w:eastAsia="Avenir Heavy" w:hAnsi="Avenir Heavy" w:cs="Avenir Heavy"/>
          <w:sz w:val="18"/>
          <w:szCs w:val="18"/>
        </w:rPr>
      </w:pPr>
      <w:r>
        <w:rPr>
          <w:rFonts w:ascii="Avenir Heavy" w:hAnsi="Avenir Heavy"/>
          <w:sz w:val="18"/>
          <w:szCs w:val="18"/>
        </w:rPr>
        <w:t>Korpus</w:t>
      </w:r>
    </w:p>
    <w:p w14:paraId="352170DB"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 xml:space="preserve">Wände, Deckel und Böden müssen aus weißen, beidseits melaminharz beschichteten HPL-Vollkunststoffplatten hergestellt sein. Sie müssen  unempfindlich gegen Feuchtigkeit und in hohem Maße schlag-, abrieb- und kratzfest sein. Seiten und Rückwände müssen in 6 mm, Böden und Deckel in 8 mm Wandstärke ausgeführt werden. Die Stärke der Zwischenböden bei Schränken mit mehreren Fächern hat 13 mm zu betragen. Die hohe Stabilität dieser Konstruktion haben spezielle Aluminium-Profile zu </w:t>
      </w:r>
    </w:p>
    <w:p w14:paraId="5EF354A7"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 xml:space="preserve">gewährleisten, in welche die Seiten- und Rückwände eingeschoben werden. Diese Nut- und Federkonstruktion muss einen weitgehenden Verzicht auf Schraubverbindungen ermöglichen. </w:t>
      </w:r>
    </w:p>
    <w:p w14:paraId="3803755E" w14:textId="77777777" w:rsidR="005B0DF8" w:rsidRDefault="005B0DF8">
      <w:pPr>
        <w:widowControl w:val="0"/>
        <w:spacing w:line="288" w:lineRule="auto"/>
        <w:rPr>
          <w:rFonts w:ascii="Avenir Book" w:eastAsia="Avenir Book" w:hAnsi="Avenir Book" w:cs="Avenir Book"/>
          <w:sz w:val="18"/>
          <w:szCs w:val="18"/>
        </w:rPr>
      </w:pPr>
    </w:p>
    <w:p w14:paraId="77BA63CC" w14:textId="77777777" w:rsidR="005B0DF8" w:rsidRDefault="00CE0AD3">
      <w:pPr>
        <w:widowControl w:val="0"/>
        <w:spacing w:line="288" w:lineRule="auto"/>
        <w:rPr>
          <w:rFonts w:ascii="Avenir Heavy" w:eastAsia="Avenir Heavy" w:hAnsi="Avenir Heavy" w:cs="Avenir Heavy"/>
          <w:sz w:val="18"/>
          <w:szCs w:val="18"/>
        </w:rPr>
      </w:pPr>
      <w:r>
        <w:rPr>
          <w:rFonts w:ascii="Avenir Heavy" w:hAnsi="Avenir Heavy"/>
          <w:sz w:val="18"/>
          <w:szCs w:val="18"/>
        </w:rPr>
        <w:t>Türen</w:t>
      </w:r>
    </w:p>
    <w:p w14:paraId="44938258"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aus 13 mm starken HPL-Vollkunststoffplatten mit beidseitig rauhmatter Oberfläche. Die Türkanten müssen in einem Radius von 20 mm rundum abgefräst, die Ecken müssen im Radius von 9 mm abgerundet werden. Jede Tür muss mit Anschlagpuffern ausgestattet sein, die ein geräuscharmes Schließen gewährleisten müssen. Die senkrechten Profile an der Vorderfront müssen so konstruiert sein, dass eine Öffnungsbegrenzung der Tür gewährleistet ist.</w:t>
      </w:r>
    </w:p>
    <w:p w14:paraId="69FC3FE9" w14:textId="77777777" w:rsidR="005B0DF8" w:rsidRDefault="005B0DF8">
      <w:pPr>
        <w:widowControl w:val="0"/>
        <w:spacing w:line="288" w:lineRule="auto"/>
        <w:rPr>
          <w:rFonts w:ascii="Avenir Book" w:eastAsia="Avenir Book" w:hAnsi="Avenir Book" w:cs="Avenir Book"/>
          <w:sz w:val="18"/>
          <w:szCs w:val="18"/>
        </w:rPr>
      </w:pPr>
    </w:p>
    <w:p w14:paraId="0D2CB499" w14:textId="77777777" w:rsidR="005B0DF8" w:rsidRDefault="00CE0AD3">
      <w:pPr>
        <w:widowControl w:val="0"/>
        <w:spacing w:line="288" w:lineRule="auto"/>
        <w:rPr>
          <w:rFonts w:ascii="Avenir Heavy" w:eastAsia="Avenir Heavy" w:hAnsi="Avenir Heavy" w:cs="Avenir Heavy"/>
          <w:sz w:val="18"/>
          <w:szCs w:val="18"/>
        </w:rPr>
      </w:pPr>
      <w:r>
        <w:rPr>
          <w:rFonts w:ascii="Avenir Heavy" w:hAnsi="Avenir Heavy"/>
          <w:sz w:val="18"/>
          <w:szCs w:val="18"/>
        </w:rPr>
        <w:t>Bänder</w:t>
      </w:r>
    </w:p>
    <w:p w14:paraId="07191B17" w14:textId="7F89A88B"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Die Schranktypen  01 und PS müssen drei, alle anderen Typen zwei verdeckt liegende 110°-Edelstahlbänder je Tür erhalten.</w:t>
      </w:r>
    </w:p>
    <w:p w14:paraId="6930FC19" w14:textId="77777777" w:rsidR="005B0DF8" w:rsidRDefault="005B0DF8">
      <w:pPr>
        <w:widowControl w:val="0"/>
        <w:spacing w:line="288" w:lineRule="auto"/>
        <w:rPr>
          <w:rFonts w:ascii="Avenir Book" w:eastAsia="Avenir Book" w:hAnsi="Avenir Book" w:cs="Avenir Book"/>
          <w:sz w:val="18"/>
          <w:szCs w:val="18"/>
        </w:rPr>
      </w:pPr>
    </w:p>
    <w:p w14:paraId="17443482" w14:textId="77777777" w:rsidR="005B0DF8" w:rsidRDefault="005B0DF8">
      <w:pPr>
        <w:widowControl w:val="0"/>
        <w:spacing w:line="288" w:lineRule="auto"/>
        <w:rPr>
          <w:rFonts w:ascii="Avenir Book" w:eastAsia="Avenir Book" w:hAnsi="Avenir Book" w:cs="Avenir Book"/>
          <w:sz w:val="18"/>
          <w:szCs w:val="18"/>
        </w:rPr>
      </w:pPr>
    </w:p>
    <w:p w14:paraId="2E9F2882" w14:textId="77777777" w:rsidR="005B0DF8" w:rsidRDefault="00CE0AD3">
      <w:pPr>
        <w:widowControl w:val="0"/>
        <w:spacing w:line="288" w:lineRule="auto"/>
        <w:rPr>
          <w:rFonts w:ascii="Avenir Heavy" w:eastAsia="Avenir Heavy" w:hAnsi="Avenir Heavy" w:cs="Avenir Heavy"/>
          <w:sz w:val="18"/>
          <w:szCs w:val="18"/>
        </w:rPr>
      </w:pPr>
      <w:r>
        <w:rPr>
          <w:rFonts w:ascii="Avenir Heavy" w:hAnsi="Avenir Heavy"/>
          <w:sz w:val="18"/>
          <w:szCs w:val="18"/>
        </w:rPr>
        <w:t>Schlösser</w:t>
      </w:r>
    </w:p>
    <w:p w14:paraId="2AE1CF6E"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Zylinderhebelschloß als Schließanlage mit Hauptschlüssel. Der Einbau von Kassier-, Pfand- oder Ticketschlössern und deren Kombination muss ebenfalls möglich sein.</w:t>
      </w:r>
    </w:p>
    <w:p w14:paraId="33DF7E63" w14:textId="77777777" w:rsidR="005B0DF8" w:rsidRDefault="005B0DF8">
      <w:pPr>
        <w:widowControl w:val="0"/>
        <w:spacing w:line="288" w:lineRule="auto"/>
        <w:rPr>
          <w:rFonts w:ascii="Avenir Heavy" w:eastAsia="Avenir Heavy" w:hAnsi="Avenir Heavy" w:cs="Avenir Heavy"/>
          <w:sz w:val="18"/>
          <w:szCs w:val="18"/>
        </w:rPr>
      </w:pPr>
    </w:p>
    <w:p w14:paraId="20006420" w14:textId="77777777" w:rsidR="005B0DF8" w:rsidRDefault="00CE0AD3">
      <w:pPr>
        <w:widowControl w:val="0"/>
        <w:spacing w:line="288" w:lineRule="auto"/>
        <w:rPr>
          <w:rFonts w:ascii="Avenir Heavy" w:eastAsia="Avenir Heavy" w:hAnsi="Avenir Heavy" w:cs="Avenir Heavy"/>
          <w:sz w:val="18"/>
          <w:szCs w:val="18"/>
        </w:rPr>
      </w:pPr>
      <w:r>
        <w:rPr>
          <w:rFonts w:ascii="Avenir Heavy" w:hAnsi="Avenir Heavy"/>
          <w:sz w:val="18"/>
          <w:szCs w:val="18"/>
        </w:rPr>
        <w:lastRenderedPageBreak/>
        <w:t>Ausstattung</w:t>
      </w:r>
    </w:p>
    <w:p w14:paraId="4A0DD007"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 xml:space="preserve">Die Schranktypen 01, 02 und 09 und PS haben drehbare Dreifachhaken aus Nylon zu erhalten. Schränke vom Typ 01 und PS müssen zusätzlich mit Hutablage ausgestattet sein. Typ PS 470 mit beweglicher Zwischenwand. Alle Türen müssen mit Aluminium-Nummernschildern und Nummerierung nach Wahl ausgestattet sein. </w:t>
      </w:r>
    </w:p>
    <w:p w14:paraId="0EF2836C"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Schlüsselanhänger, Armbänder und Kleiderbügel müssen auf Wunsch lieferbar sein.</w:t>
      </w:r>
    </w:p>
    <w:p w14:paraId="08A888C6" w14:textId="77777777" w:rsidR="005B0DF8" w:rsidRDefault="005B0DF8">
      <w:pPr>
        <w:widowControl w:val="0"/>
        <w:spacing w:line="288" w:lineRule="auto"/>
        <w:rPr>
          <w:rFonts w:ascii="Avenir Book" w:eastAsia="Avenir Book" w:hAnsi="Avenir Book" w:cs="Avenir Book"/>
          <w:sz w:val="18"/>
          <w:szCs w:val="18"/>
        </w:rPr>
      </w:pPr>
    </w:p>
    <w:p w14:paraId="501216FB" w14:textId="77777777" w:rsidR="00883ACC" w:rsidRDefault="00883ACC" w:rsidP="00883ACC">
      <w:pPr>
        <w:pStyle w:val="EinfAbs"/>
        <w:rPr>
          <w:rFonts w:ascii="Avenir Book" w:hAnsi="Avenir Book" w:cs="Avenir Book"/>
          <w:sz w:val="18"/>
          <w:szCs w:val="18"/>
        </w:rPr>
      </w:pPr>
      <w:r>
        <w:rPr>
          <w:rFonts w:ascii="Avenir Black" w:hAnsi="Avenir Black" w:cs="Avenir Black"/>
          <w:sz w:val="18"/>
          <w:szCs w:val="18"/>
        </w:rPr>
        <w:t>Untergestelle</w:t>
      </w:r>
    </w:p>
    <w:p w14:paraId="4E347148" w14:textId="77777777" w:rsidR="00883ACC" w:rsidRPr="00883ACC" w:rsidRDefault="00883ACC" w:rsidP="00883ACC">
      <w:pPr>
        <w:pStyle w:val="EinfAbs"/>
        <w:rPr>
          <w:rFonts w:ascii="Avenir Book" w:hAnsi="Avenir Book" w:cs="Avenir Medium"/>
          <w:sz w:val="18"/>
          <w:szCs w:val="18"/>
        </w:rPr>
      </w:pPr>
      <w:r w:rsidRPr="00883ACC">
        <w:rPr>
          <w:rFonts w:ascii="Avenir Book" w:hAnsi="Avenir Book" w:cs="Avenir Medium"/>
          <w:sz w:val="18"/>
          <w:szCs w:val="18"/>
        </w:rPr>
        <w:t xml:space="preserve">Die Untergestelle müssen aus Aluminium-Rundprofilen, ø 42 mm, und die Banktraversen aus Aluminium-Spezialprofilen </w:t>
      </w:r>
    </w:p>
    <w:p w14:paraId="297BCB7F" w14:textId="77777777" w:rsidR="00283D57" w:rsidRPr="00283D57" w:rsidRDefault="00883ACC" w:rsidP="00283D57">
      <w:pPr>
        <w:pStyle w:val="EinfAbs"/>
        <w:rPr>
          <w:rFonts w:ascii="Avenir Medium" w:hAnsi="Avenir Medium" w:cs="Avenir Medium"/>
          <w:sz w:val="18"/>
          <w:szCs w:val="18"/>
        </w:rPr>
      </w:pPr>
      <w:r w:rsidRPr="00883ACC">
        <w:rPr>
          <w:rFonts w:ascii="Avenir Book" w:hAnsi="Avenir Book" w:cs="Avenir Medium"/>
          <w:sz w:val="18"/>
          <w:szCs w:val="18"/>
        </w:rPr>
        <w:t xml:space="preserve">hergestellt sein. </w:t>
      </w:r>
      <w:r w:rsidR="00283D57" w:rsidRPr="00283D57">
        <w:rPr>
          <w:rFonts w:ascii="Avenir Book" w:hAnsi="Avenir Book" w:cs="Avenir Medium"/>
          <w:sz w:val="18"/>
          <w:szCs w:val="18"/>
        </w:rPr>
        <w:t>Höhe 145 mm oder 486 mm.</w:t>
      </w:r>
    </w:p>
    <w:p w14:paraId="610889DA" w14:textId="0D3A89AD" w:rsidR="00883ACC" w:rsidRPr="00883ACC" w:rsidRDefault="00883ACC" w:rsidP="00883ACC">
      <w:pPr>
        <w:pStyle w:val="EinfAbs"/>
        <w:rPr>
          <w:rFonts w:ascii="Avenir Book" w:hAnsi="Avenir Book" w:cs="Avenir Medium"/>
          <w:sz w:val="18"/>
          <w:szCs w:val="18"/>
        </w:rPr>
      </w:pPr>
    </w:p>
    <w:p w14:paraId="1F9D54E7" w14:textId="77777777" w:rsidR="00883ACC" w:rsidRPr="00883ACC" w:rsidRDefault="00883ACC" w:rsidP="00883ACC">
      <w:pPr>
        <w:pStyle w:val="Textlinks"/>
        <w:rPr>
          <w:rFonts w:ascii="Avenir Book" w:hAnsi="Avenir Book"/>
          <w:sz w:val="18"/>
          <w:szCs w:val="18"/>
        </w:rPr>
      </w:pPr>
      <w:r w:rsidRPr="00883ACC">
        <w:rPr>
          <w:rFonts w:ascii="Avenir Book" w:hAnsi="Avenir Book"/>
          <w:sz w:val="18"/>
          <w:szCs w:val="18"/>
        </w:rPr>
        <w:t>Als Bodenabschlüsse müssen Verstellgleitern ohne Bodenbefestigung als Standard dienen oder Montageplatten für Bodenbefestigung gegen Mehrpreis.</w:t>
      </w:r>
    </w:p>
    <w:p w14:paraId="760A9ECB" w14:textId="54D6D0B8" w:rsidR="005B0DF8" w:rsidRDefault="005B0DF8">
      <w:pPr>
        <w:widowControl w:val="0"/>
        <w:spacing w:line="288" w:lineRule="auto"/>
        <w:rPr>
          <w:rFonts w:ascii="Avenir Book" w:eastAsia="Avenir Book" w:hAnsi="Avenir Book" w:cs="Avenir Book"/>
          <w:sz w:val="18"/>
          <w:szCs w:val="18"/>
        </w:rPr>
      </w:pPr>
    </w:p>
    <w:p w14:paraId="107AC4EA" w14:textId="77777777" w:rsidR="005B0DF8" w:rsidRDefault="005B0DF8">
      <w:pPr>
        <w:widowControl w:val="0"/>
        <w:spacing w:line="288" w:lineRule="auto"/>
        <w:rPr>
          <w:rFonts w:ascii="Avenir Book" w:eastAsia="Avenir Book" w:hAnsi="Avenir Book" w:cs="Avenir Book"/>
          <w:sz w:val="18"/>
          <w:szCs w:val="18"/>
        </w:rPr>
      </w:pPr>
    </w:p>
    <w:p w14:paraId="50E0FF87" w14:textId="77777777" w:rsidR="005B0DF8" w:rsidRDefault="00CE0AD3">
      <w:pPr>
        <w:widowControl w:val="0"/>
        <w:spacing w:line="288" w:lineRule="auto"/>
        <w:rPr>
          <w:rFonts w:ascii="Avenir Heavy" w:eastAsia="Avenir Heavy" w:hAnsi="Avenir Heavy" w:cs="Avenir Heavy"/>
          <w:sz w:val="18"/>
          <w:szCs w:val="18"/>
        </w:rPr>
      </w:pPr>
      <w:r>
        <w:rPr>
          <w:rFonts w:ascii="Avenir Heavy" w:hAnsi="Avenir Heavy"/>
          <w:sz w:val="18"/>
          <w:szCs w:val="18"/>
        </w:rPr>
        <w:t>Farben</w:t>
      </w:r>
    </w:p>
    <w:p w14:paraId="62B7B28F"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folgende Farben müssen ohne Mehrpreis lieferbar sein:</w:t>
      </w:r>
    </w:p>
    <w:p w14:paraId="3C4A13F5" w14:textId="77777777" w:rsidR="005B0DF8" w:rsidRDefault="005B0DF8">
      <w:pPr>
        <w:widowControl w:val="0"/>
        <w:spacing w:line="288" w:lineRule="auto"/>
        <w:rPr>
          <w:rFonts w:ascii="Avenir Book" w:eastAsia="Avenir Book" w:hAnsi="Avenir Book" w:cs="Avenir Book"/>
          <w:sz w:val="18"/>
          <w:szCs w:val="18"/>
        </w:rPr>
      </w:pPr>
    </w:p>
    <w:p w14:paraId="00EC6916"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Korpus: grundsätzlich nur in weiß</w:t>
      </w:r>
    </w:p>
    <w:p w14:paraId="0888249F"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Türen, Seiten- und Paßblenden: in mindestens 12 Farben</w:t>
      </w:r>
    </w:p>
    <w:p w14:paraId="69F1A102"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Dreifachhaken: weiß</w:t>
      </w:r>
    </w:p>
    <w:p w14:paraId="75BAA65F"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Untergestelle und Profile: eloxiert oder pulverbeschichtet in mindestens 7  Farben.</w:t>
      </w:r>
    </w:p>
    <w:p w14:paraId="148D8E8A" w14:textId="77777777" w:rsidR="005B0DF8" w:rsidRDefault="005B0DF8">
      <w:pPr>
        <w:widowControl w:val="0"/>
        <w:spacing w:line="288" w:lineRule="auto"/>
        <w:rPr>
          <w:rFonts w:ascii="Avenir Book" w:eastAsia="Avenir Book" w:hAnsi="Avenir Book" w:cs="Avenir Book"/>
          <w:sz w:val="18"/>
          <w:szCs w:val="18"/>
        </w:rPr>
      </w:pPr>
    </w:p>
    <w:p w14:paraId="15A1F9B6" w14:textId="77777777" w:rsidR="005B0DF8" w:rsidRDefault="005B0DF8">
      <w:pPr>
        <w:widowControl w:val="0"/>
        <w:spacing w:line="288" w:lineRule="auto"/>
        <w:rPr>
          <w:rFonts w:ascii="Avenir Book" w:eastAsia="Avenir Book" w:hAnsi="Avenir Book" w:cs="Avenir Book"/>
          <w:sz w:val="18"/>
          <w:szCs w:val="18"/>
        </w:rPr>
      </w:pPr>
    </w:p>
    <w:p w14:paraId="01F569BA" w14:textId="77777777" w:rsidR="005B0DF8" w:rsidRDefault="005B0DF8">
      <w:pPr>
        <w:widowControl w:val="0"/>
        <w:spacing w:line="288" w:lineRule="auto"/>
        <w:rPr>
          <w:rFonts w:ascii="Avenir Heavy" w:eastAsia="Avenir Heavy" w:hAnsi="Avenir Heavy" w:cs="Avenir Heavy"/>
          <w:sz w:val="18"/>
          <w:szCs w:val="18"/>
        </w:rPr>
      </w:pPr>
    </w:p>
    <w:p w14:paraId="3EE5B74C" w14:textId="77777777" w:rsidR="005B0DF8" w:rsidRDefault="00CE0AD3">
      <w:pPr>
        <w:widowControl w:val="0"/>
        <w:spacing w:line="288" w:lineRule="auto"/>
        <w:rPr>
          <w:rFonts w:ascii="Avenir Heavy" w:eastAsia="Avenir Heavy" w:hAnsi="Avenir Heavy" w:cs="Avenir Heavy"/>
          <w:sz w:val="18"/>
          <w:szCs w:val="18"/>
        </w:rPr>
      </w:pPr>
      <w:r>
        <w:rPr>
          <w:rFonts w:ascii="Avenir Heavy" w:hAnsi="Avenir Heavy"/>
          <w:sz w:val="18"/>
          <w:szCs w:val="18"/>
        </w:rPr>
        <w:t>Umweltschutz</w:t>
      </w:r>
    </w:p>
    <w:p w14:paraId="0DB5B755" w14:textId="77777777" w:rsidR="005B0DF8" w:rsidRDefault="00CE0AD3">
      <w:pPr>
        <w:widowControl w:val="0"/>
        <w:spacing w:line="288" w:lineRule="auto"/>
        <w:rPr>
          <w:rFonts w:ascii="Avenir Book" w:eastAsia="Avenir Book" w:hAnsi="Avenir Book" w:cs="Avenir Book"/>
          <w:sz w:val="18"/>
          <w:szCs w:val="18"/>
        </w:rPr>
      </w:pPr>
      <w:r>
        <w:rPr>
          <w:rFonts w:ascii="Avenir Book" w:hAnsi="Avenir Book"/>
          <w:sz w:val="18"/>
          <w:szCs w:val="18"/>
        </w:rPr>
        <w:t>Es dürfen keine PVC- oder asbesthaltigen Stoffe verwendet werden.</w:t>
      </w:r>
    </w:p>
    <w:p w14:paraId="0F46DE65" w14:textId="77777777" w:rsidR="005B0DF8" w:rsidRDefault="005B0DF8">
      <w:pPr>
        <w:widowControl w:val="0"/>
        <w:spacing w:line="288" w:lineRule="auto"/>
        <w:rPr>
          <w:rFonts w:ascii="Avenir Black" w:eastAsia="Avenir Black" w:hAnsi="Avenir Black" w:cs="Avenir Black"/>
          <w:sz w:val="18"/>
          <w:szCs w:val="18"/>
        </w:rPr>
      </w:pPr>
    </w:p>
    <w:p w14:paraId="2CCE8A1B" w14:textId="77777777" w:rsidR="005B0DF8" w:rsidRDefault="005B0DF8">
      <w:pPr>
        <w:pStyle w:val="Textkrper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jc w:val="left"/>
      </w:pPr>
    </w:p>
    <w:p w14:paraId="0A94F73E"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Verdana" w:eastAsia="Verdana" w:hAnsi="Verdana" w:cs="Verdana"/>
          <w:sz w:val="18"/>
          <w:szCs w:val="18"/>
        </w:rPr>
      </w:pPr>
    </w:p>
    <w:p w14:paraId="0FDDB94D" w14:textId="77777777" w:rsidR="005B0DF8" w:rsidRDefault="00CE0AD3">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Avenir Book" w:eastAsia="Avenir Book" w:hAnsi="Avenir Book" w:cs="Avenir Book"/>
          <w:sz w:val="18"/>
          <w:szCs w:val="18"/>
        </w:rPr>
      </w:pPr>
      <w:r>
        <w:rPr>
          <w:rFonts w:ascii="Avenir Book" w:hAnsi="Avenir Book"/>
          <w:sz w:val="18"/>
          <w:szCs w:val="18"/>
        </w:rPr>
        <w:t>meta Trennwandanlagen GmbH &amp; Co. KG · Metastraße 2 · 56579 Rengsdorf</w:t>
      </w:r>
    </w:p>
    <w:p w14:paraId="481A8628" w14:textId="77777777" w:rsidR="005B0DF8" w:rsidRDefault="00CE0AD3">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Fonts w:ascii="Avenir Book" w:eastAsia="Avenir Book" w:hAnsi="Avenir Book" w:cs="Avenir Book"/>
          <w:sz w:val="18"/>
          <w:szCs w:val="18"/>
        </w:rPr>
      </w:pPr>
      <w:r>
        <w:rPr>
          <w:rFonts w:ascii="Avenir Book" w:hAnsi="Avenir Book"/>
          <w:sz w:val="18"/>
          <w:szCs w:val="18"/>
        </w:rPr>
        <w:t>Tel. 0 26 34 / 66-0 · Fax 0 26 34 / 66 450</w:t>
      </w:r>
    </w:p>
    <w:p w14:paraId="3C997570" w14:textId="77777777" w:rsidR="005B0DF8" w:rsidRDefault="00CE0AD3">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Fonts w:ascii="Avenir Book" w:hAnsi="Avenir Book"/>
          <w:sz w:val="18"/>
          <w:szCs w:val="18"/>
        </w:rPr>
        <w:t xml:space="preserve">E-mail: info@meta.de · Internet: </w:t>
      </w:r>
      <w:hyperlink r:id="rId7" w:history="1">
        <w:r>
          <w:rPr>
            <w:rStyle w:val="Hyperlink0"/>
          </w:rPr>
          <w:t>www.meta.de</w:t>
        </w:r>
      </w:hyperlink>
    </w:p>
    <w:p w14:paraId="663B1969"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044AB52E"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411545A1" w14:textId="1A8B4C8D" w:rsidR="005B0DF8" w:rsidRDefault="00283D57">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r>
        <w:rPr>
          <w:rStyle w:val="Ohne"/>
          <w:rFonts w:ascii="Avenir Book" w:hAnsi="Avenir Book"/>
          <w:sz w:val="18"/>
          <w:szCs w:val="18"/>
        </w:rPr>
        <w:t>10</w:t>
      </w:r>
      <w:r w:rsidR="00883ACC">
        <w:rPr>
          <w:rStyle w:val="Ohne"/>
          <w:rFonts w:ascii="Avenir Book" w:hAnsi="Avenir Book"/>
          <w:sz w:val="18"/>
          <w:szCs w:val="18"/>
        </w:rPr>
        <w:t>/21</w:t>
      </w:r>
    </w:p>
    <w:p w14:paraId="681D19DC"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3F760E19"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2F07B49E"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55A8DB94"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49FC8FDC"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7927D59E"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083B016B"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5AB21274"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7C7AC8E6"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0D7A1AD1"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20636FC3"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21C34949"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5BDF26E5"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1AE413EF"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3ADD6B27"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5B647AE7"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rPr>
          <w:rStyle w:val="Ohne"/>
          <w:rFonts w:ascii="Avenir Book" w:eastAsia="Avenir Book" w:hAnsi="Avenir Book" w:cs="Avenir Book"/>
          <w:sz w:val="18"/>
          <w:szCs w:val="18"/>
        </w:rPr>
      </w:pPr>
    </w:p>
    <w:p w14:paraId="38CBD18D" w14:textId="77777777" w:rsidR="005B0DF8" w:rsidRDefault="005B0DF8">
      <w:pPr>
        <w:pStyle w:val="Standard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line="288" w:lineRule="auto"/>
      </w:pPr>
    </w:p>
    <w:sectPr w:rsidR="005B0DF8">
      <w:headerReference w:type="even" r:id="rId8"/>
      <w:headerReference w:type="default" r:id="rId9"/>
      <w:footerReference w:type="even" r:id="rId10"/>
      <w:footerReference w:type="default" r:id="rId11"/>
      <w:pgSz w:w="11900" w:h="16840"/>
      <w:pgMar w:top="567" w:right="567" w:bottom="567" w:left="1021" w:header="0" w:footer="2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AE14F" w14:textId="77777777" w:rsidR="003150A8" w:rsidRDefault="003150A8">
      <w:r>
        <w:separator/>
      </w:r>
    </w:p>
  </w:endnote>
  <w:endnote w:type="continuationSeparator" w:id="0">
    <w:p w14:paraId="6BE889BE" w14:textId="77777777" w:rsidR="003150A8" w:rsidRDefault="0031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 w:name="Times">
    <w:panose1 w:val="00000500000000020000"/>
    <w:charset w:val="00"/>
    <w:family w:val="auto"/>
    <w:pitch w:val="variable"/>
    <w:sig w:usb0="E00002FF" w:usb1="5000205A" w:usb2="00000000" w:usb3="00000000" w:csb0="0000019F" w:csb1="00000000"/>
  </w:font>
  <w:font w:name="Avenir Medium">
    <w:panose1 w:val="02000603020000020003"/>
    <w:charset w:val="00"/>
    <w:family w:val="auto"/>
    <w:pitch w:val="variable"/>
    <w:sig w:usb0="800000AF" w:usb1="5000204A" w:usb2="00000000" w:usb3="00000000" w:csb0="0000009B" w:csb1="00000000"/>
  </w:font>
  <w:font w:name="Verdana">
    <w:panose1 w:val="020B0604030504040204"/>
    <w:charset w:val="00"/>
    <w:family w:val="swiss"/>
    <w:pitch w:val="variable"/>
    <w:sig w:usb0="A10006FF" w:usb1="4000205B" w:usb2="00000010" w:usb3="00000000" w:csb0="0000019F" w:csb1="00000000"/>
  </w:font>
  <w:font w:name="Avenir Black">
    <w:panose1 w:val="020B0803020203020204"/>
    <w:charset w:val="4D"/>
    <w:family w:val="swiss"/>
    <w:pitch w:val="variable"/>
    <w:sig w:usb0="800000AF" w:usb1="5000204A" w:usb2="00000000" w:usb3="00000000" w:csb0="0000009B" w:csb1="00000000"/>
  </w:font>
  <w:font w:name="Avenir Heavy">
    <w:panose1 w:val="020B0703020203020204"/>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5FC9" w14:textId="77777777" w:rsidR="005B0DF8" w:rsidRDefault="005B0DF8">
    <w:pPr>
      <w:pStyle w:val="Kopf-undFuzeil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D3C0" w14:textId="77777777" w:rsidR="005B0DF8" w:rsidRDefault="005B0DF8">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0E38D" w14:textId="77777777" w:rsidR="003150A8" w:rsidRDefault="003150A8">
      <w:r>
        <w:separator/>
      </w:r>
    </w:p>
  </w:footnote>
  <w:footnote w:type="continuationSeparator" w:id="0">
    <w:p w14:paraId="279F7F8D" w14:textId="77777777" w:rsidR="003150A8" w:rsidRDefault="00315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91C0" w14:textId="77777777" w:rsidR="005B0DF8" w:rsidRDefault="005B0DF8">
    <w:pPr>
      <w:pStyle w:val="Kopf-undFuzeile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17BA" w14:textId="77777777" w:rsidR="005B0DF8" w:rsidRDefault="005B0DF8">
    <w:pPr>
      <w:pStyle w:val="Kopf-undFuzeilen"/>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displayBackgroundShape/>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DF8"/>
    <w:rsid w:val="000C1680"/>
    <w:rsid w:val="00283D57"/>
    <w:rsid w:val="003150A8"/>
    <w:rsid w:val="003A0F37"/>
    <w:rsid w:val="005B0DF8"/>
    <w:rsid w:val="00617561"/>
    <w:rsid w:val="00883ACC"/>
    <w:rsid w:val="00CE0AD3"/>
    <w:rsid w:val="00D30D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5CE4D54"/>
  <w15:docId w15:val="{DF79A3AA-4E60-A64E-80BC-6820451B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imes New Roman"/>
      <w:color w:val="000000"/>
      <w:u w:color="000000"/>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erschrift1A">
    <w:name w:val="Überschrift 1 A"/>
    <w:next w:val="StandardA"/>
    <w:pPr>
      <w:keepNext/>
      <w:outlineLvl w:val="0"/>
    </w:pPr>
    <w:rPr>
      <w:rFonts w:cs="Arial Unicode MS"/>
      <w:color w:val="000000"/>
      <w:u w:color="000000"/>
    </w:rPr>
  </w:style>
  <w:style w:type="paragraph" w:customStyle="1" w:styleId="StandardA">
    <w:name w:val="Standard A"/>
    <w:rPr>
      <w:rFonts w:cs="Arial Unicode MS"/>
      <w:color w:val="000000"/>
      <w:u w:color="000000"/>
    </w:rPr>
  </w:style>
  <w:style w:type="paragraph" w:customStyle="1" w:styleId="Textkrper-Einzug">
    <w:name w:val="Textkörper-Einzug"/>
    <w:pPr>
      <w:ind w:left="360"/>
    </w:pPr>
    <w:rPr>
      <w:rFonts w:eastAsia="Times New Roman"/>
      <w:color w:val="000000"/>
      <w:u w:color="000000"/>
    </w:rPr>
  </w:style>
  <w:style w:type="paragraph" w:styleId="Textkrper2">
    <w:name w:val="Body Text 2"/>
    <w:pPr>
      <w:jc w:val="both"/>
    </w:pPr>
    <w:rPr>
      <w:rFonts w:eastAsia="Times New Roman"/>
      <w:color w:val="000000"/>
      <w:u w:color="000000"/>
    </w:rPr>
  </w:style>
  <w:style w:type="character" w:customStyle="1" w:styleId="Ohne">
    <w:name w:val="Ohne"/>
  </w:style>
  <w:style w:type="character" w:customStyle="1" w:styleId="Hyperlink0">
    <w:name w:val="Hyperlink.0"/>
    <w:basedOn w:val="Ohne"/>
    <w:rPr>
      <w:rFonts w:ascii="Avenir Book" w:eastAsia="Avenir Book" w:hAnsi="Avenir Book" w:cs="Avenir Book"/>
      <w:outline w:val="0"/>
      <w:color w:val="0000FF"/>
      <w:sz w:val="18"/>
      <w:szCs w:val="18"/>
      <w:u w:val="single" w:color="0000FF"/>
    </w:rPr>
  </w:style>
  <w:style w:type="paragraph" w:customStyle="1" w:styleId="EinfAbs">
    <w:name w:val="[Einf. Abs.]"/>
    <w:basedOn w:val="Standard"/>
    <w:uiPriority w:val="99"/>
    <w:rsid w:val="00883A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textAlignment w:val="center"/>
    </w:pPr>
    <w:rPr>
      <w:rFonts w:ascii="Times" w:eastAsia="Arial Unicode MS" w:hAnsi="Times" w:cs="Times"/>
      <w:sz w:val="24"/>
      <w:szCs w:val="24"/>
      <w14:textOutline w14:w="0" w14:cap="rnd" w14:cmpd="sng" w14:algn="ctr">
        <w14:noFill/>
        <w14:prstDash w14:val="solid"/>
        <w14:bevel/>
      </w14:textOutline>
    </w:rPr>
  </w:style>
  <w:style w:type="paragraph" w:customStyle="1" w:styleId="Textlinks">
    <w:name w:val="Text_links"/>
    <w:basedOn w:val="Standard"/>
    <w:uiPriority w:val="99"/>
    <w:rsid w:val="00883ACC"/>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line="320" w:lineRule="atLeast"/>
      <w:textAlignment w:val="center"/>
    </w:pPr>
    <w:rPr>
      <w:rFonts w:ascii="Avenir Medium" w:eastAsia="Arial Unicode MS" w:hAnsi="Avenir Medium" w:cs="Avenir Medium"/>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eta.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3049</Characters>
  <Application>Microsoft Office Word</Application>
  <DocSecurity>0</DocSecurity>
  <Lines>25</Lines>
  <Paragraphs>7</Paragraphs>
  <ScaleCrop>false</ScaleCrop>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Heike Schmitt</cp:lastModifiedBy>
  <cp:revision>5</cp:revision>
  <dcterms:created xsi:type="dcterms:W3CDTF">2020-01-13T12:51:00Z</dcterms:created>
  <dcterms:modified xsi:type="dcterms:W3CDTF">2021-10-28T09:10:00Z</dcterms:modified>
</cp:coreProperties>
</file>