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CBD" w14:textId="77777777" w:rsidR="00EB3F18" w:rsidRDefault="00383682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7CC1855D" wp14:editId="27263F1E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B011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43A05B1C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79D42054" w14:textId="6FF847F1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12976">
        <w:rPr>
          <w:rFonts w:ascii="Avenir Black" w:hAnsi="Avenir Black"/>
          <w:b/>
          <w:sz w:val="18"/>
        </w:rPr>
        <w:t>F</w:t>
      </w:r>
      <w:r w:rsidR="008C6460">
        <w:rPr>
          <w:rFonts w:ascii="Avenir Black" w:hAnsi="Avenir Black"/>
          <w:b/>
          <w:sz w:val="18"/>
        </w:rPr>
        <w:t>N</w:t>
      </w:r>
      <w:r w:rsidR="00545D41">
        <w:rPr>
          <w:rFonts w:ascii="Avenir Black" w:hAnsi="Avenir Black"/>
          <w:b/>
          <w:sz w:val="18"/>
        </w:rPr>
        <w:t>-LFB</w:t>
      </w:r>
    </w:p>
    <w:p w14:paraId="59E92A94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9C6B40">
        <w:rPr>
          <w:rFonts w:ascii="Avenir Black" w:hAnsi="Avenir Black"/>
          <w:b/>
          <w:sz w:val="18"/>
        </w:rPr>
        <w:t>Nass</w:t>
      </w:r>
      <w:r w:rsidRPr="00EB3F18">
        <w:rPr>
          <w:rFonts w:ascii="Avenir Black" w:hAnsi="Avenir Black"/>
          <w:b/>
          <w:sz w:val="18"/>
        </w:rPr>
        <w:t>räume</w:t>
      </w:r>
    </w:p>
    <w:p w14:paraId="6113578A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0D873210" w14:textId="72EF8535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Anzubieten ist die Lieferung und gebrauchsfertige Montage von WC-Trennwänden Fabrikat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meta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Design 30 F</w:t>
      </w:r>
      <w:r w:rsidR="008C6460">
        <w:rPr>
          <w:rFonts w:ascii="Avenir Book" w:hAnsi="Avenir Book" w:cs="Avenir Book"/>
          <w:color w:val="000000"/>
          <w:sz w:val="18"/>
          <w:szCs w:val="18"/>
        </w:rPr>
        <w:t>N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-LFB. </w:t>
      </w:r>
    </w:p>
    <w:p w14:paraId="169850C7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Gleichwertige Fabrikate können angeboten werden. Die Gleichwertigkeit ist anhand von ausführlichen Prospektunterlagen oder Mustern bei der Angebotsabgabe nachzuweisen.</w:t>
      </w:r>
    </w:p>
    <w:p w14:paraId="3B5D4C57" w14:textId="77777777" w:rsidR="008C6460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Der Anlagentyp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muß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TÜV-geprüft sein und über das GS-Zeichen für geprüfte Sicherheit verfügen. Anlagen ohne gültige </w:t>
      </w:r>
    </w:p>
    <w:p w14:paraId="2CC7784C" w14:textId="5C476E3F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TÜV-GS-Prüfung sind nicht zugelassen.</w:t>
      </w:r>
    </w:p>
    <w:p w14:paraId="7D6D3DDF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62EB8A19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Angebotenes Fabrikat: _______________________________________   </w:t>
      </w:r>
      <w:proofErr w:type="gramStart"/>
      <w:r w:rsidRPr="009C6B40">
        <w:rPr>
          <w:rFonts w:ascii="Avenir Book" w:hAnsi="Avenir Book"/>
          <w:sz w:val="18"/>
        </w:rPr>
        <w:t>Typ:_</w:t>
      </w:r>
      <w:proofErr w:type="gramEnd"/>
      <w:r w:rsidRPr="009C6B40">
        <w:rPr>
          <w:rFonts w:ascii="Avenir Book" w:hAnsi="Avenir Book"/>
          <w:sz w:val="18"/>
        </w:rPr>
        <w:t>____________________</w:t>
      </w:r>
    </w:p>
    <w:p w14:paraId="011DC51E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7BCA87F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Anlagenhöhen</w:t>
      </w:r>
    </w:p>
    <w:p w14:paraId="7042324C" w14:textId="05467D33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Die Frontteile müssen raumhoch (bis max. 2750 mm) in einem Stück </w:t>
      </w:r>
      <w:proofErr w:type="spellStart"/>
      <w:r w:rsidRPr="008C6460">
        <w:rPr>
          <w:rFonts w:ascii="Avenir Book" w:hAnsi="Avenir Book" w:cs="Avenir Book"/>
          <w:color w:val="000000"/>
          <w:sz w:val="18"/>
          <w:szCs w:val="18"/>
        </w:rPr>
        <w:t>gefertig</w:t>
      </w:r>
      <w:proofErr w:type="spell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sein. </w:t>
      </w:r>
    </w:p>
    <w:p w14:paraId="369073AA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Über den Türen muss eine flächenbündige Blende eingesetzt werden, die unsichtbar mit Nut und Feder befestigt sein muss, um eine flächenbündige Optik zu erzielen.</w:t>
      </w:r>
    </w:p>
    <w:p w14:paraId="5EB2038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E3DD91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proofErr w:type="gramStart"/>
      <w:r w:rsidRPr="008C6460">
        <w:rPr>
          <w:rFonts w:ascii="Avenir Black" w:hAnsi="Avenir Black" w:cs="Avenir Black"/>
          <w:color w:val="000000"/>
          <w:sz w:val="18"/>
          <w:szCs w:val="18"/>
        </w:rPr>
        <w:t>Vorderfronten</w:t>
      </w:r>
      <w:proofErr w:type="gramEnd"/>
    </w:p>
    <w:p w14:paraId="55BDFDAD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9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müssen sich </w:t>
      </w:r>
      <w:r w:rsidRPr="008C6460">
        <w:rPr>
          <w:rFonts w:ascii="Avenir Book" w:hAnsi="Avenir Book" w:cs="Avenir Book"/>
          <w:color w:val="000000"/>
          <w:w w:val="99"/>
          <w:sz w:val="18"/>
          <w:szCs w:val="18"/>
        </w:rPr>
        <w:t xml:space="preserve">aus 24 mm starkem hochfesten und wasserbeständigen Recycling-Kern mit einer beidseitigen </w:t>
      </w:r>
    </w:p>
    <w:p w14:paraId="74B9CA3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</w:pPr>
      <w:r w:rsidRPr="008C6460">
        <w:rPr>
          <w:rFonts w:ascii="Avenir Book" w:hAnsi="Avenir Book" w:cs="Avenir Book"/>
          <w:color w:val="000000"/>
          <w:w w:val="99"/>
          <w:sz w:val="18"/>
          <w:szCs w:val="18"/>
        </w:rPr>
        <w:t>3 mm-Schichtstoffauflage</w:t>
      </w: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zusammensetzen.</w:t>
      </w:r>
      <w:r w:rsidRPr="008C6460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 </w:t>
      </w:r>
    </w:p>
    <w:p w14:paraId="168F56D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Die Beschichtung muss in hohem Maße kratz-, abrieb- und schlagfest sein. </w:t>
      </w:r>
      <w:r w:rsidRPr="008C6460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 sichtbaren Kanten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</w:t>
      </w:r>
    </w:p>
    <w:p w14:paraId="6A135EA9" w14:textId="77777777" w:rsid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103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Laserkante </w:t>
      </w:r>
      <w:r w:rsidRPr="008C6460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8C6460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  <w:t>Wandanschlüsse sind mit Aluminium</w:t>
      </w:r>
      <w:r w:rsidRPr="008C6460">
        <w:rPr>
          <w:rFonts w:ascii="Avenir Book" w:hAnsi="Avenir Book" w:cs="Avenir Book"/>
          <w:color w:val="000000"/>
          <w:w w:val="103"/>
          <w:sz w:val="18"/>
          <w:szCs w:val="18"/>
        </w:rPr>
        <w:t xml:space="preserve">-U-Profilen </w:t>
      </w:r>
    </w:p>
    <w:p w14:paraId="4CA611D1" w14:textId="042362D3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w w:val="103"/>
          <w:sz w:val="18"/>
          <w:szCs w:val="18"/>
        </w:rPr>
        <w:t>33 x 30 mm auszuführen, um bauliche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Unebenheiten ausgleichen zu können. Wandanschlüsse mit Schattenfuge müssen gegen Mehrpreis möglich sein. Aussparungen nur mit U-Profil.</w:t>
      </w:r>
    </w:p>
    <w:p w14:paraId="1A065E03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01515FD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Türen</w:t>
      </w:r>
    </w:p>
    <w:p w14:paraId="29D5E71D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müssen aus dem gleichen Material wie die </w:t>
      </w:r>
      <w:proofErr w:type="gramStart"/>
      <w:r w:rsidRPr="008C6460">
        <w:rPr>
          <w:rFonts w:ascii="Avenir Book" w:hAnsi="Avenir Book" w:cs="Avenir Book"/>
          <w:color w:val="000000"/>
          <w:sz w:val="18"/>
          <w:szCs w:val="18"/>
        </w:rPr>
        <w:t>Vorderfront</w:t>
      </w:r>
      <w:proofErr w:type="gram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bestehen und stumpf einschlagend sein. Alle sichtbaren Kanten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</w:t>
      </w:r>
      <w:proofErr w:type="gramStart"/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>mit  Laserkante</w:t>
      </w:r>
      <w:proofErr w:type="gramEnd"/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8C6460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Sämtliche Ecken und Kanten müssen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abgerundet sein. </w:t>
      </w:r>
    </w:p>
    <w:p w14:paraId="17B4920C" w14:textId="5C92DB91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Eingefrästes Türanschlagprofil aus Aluminium 21 x 17,5 mm. Die Kabinenaußenseite muss dadurch flächenbündig sein. Eine eingelegte Gummidichtung muss ein geräuscharmes Schließen gewährleisten. Zur Abdeckung des Türspaltes muss bandseitig ein Kunststoffkeder </w:t>
      </w:r>
      <w:proofErr w:type="spellStart"/>
      <w:r w:rsidRPr="008C6460">
        <w:rPr>
          <w:rFonts w:ascii="Avenir Book" w:hAnsi="Avenir Book" w:cs="Avenir Book"/>
          <w:color w:val="000000"/>
          <w:sz w:val="18"/>
          <w:szCs w:val="18"/>
        </w:rPr>
        <w:t>eingenutet</w:t>
      </w:r>
      <w:proofErr w:type="spell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sein. </w:t>
      </w:r>
    </w:p>
    <w:p w14:paraId="05539A10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7349FC6A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Trennwände</w:t>
      </w:r>
    </w:p>
    <w:p w14:paraId="78655139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>müssen aus dem gleichen Material wie die Türen bestehen.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</w:p>
    <w:p w14:paraId="66C483CE" w14:textId="08FE3C3F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Alle sichtbaren Kanten</w:t>
      </w: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8C6460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8C6460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</w:p>
    <w:p w14:paraId="03B1FFB4" w14:textId="3FD7636F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An bauseitiger Wand und </w:t>
      </w:r>
      <w:proofErr w:type="gramStart"/>
      <w:r w:rsidRPr="008C6460">
        <w:rPr>
          <w:rFonts w:ascii="Avenir Book" w:hAnsi="Avenir Book" w:cs="Avenir Book"/>
          <w:color w:val="000000"/>
          <w:sz w:val="18"/>
          <w:szCs w:val="18"/>
        </w:rPr>
        <w:t>Vorderfront</w:t>
      </w:r>
      <w:proofErr w:type="gram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muss die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>Trennwand mit einem U-Profil, 33 x 30 mm, befestigt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sein. Aus Gewichtsgründen muss das Innenleben teilweise durch wasserbeständigen Hartschaum ersetzt werden. Alle Seiten- und Trennwände müssen ab 129 cm gestoßen werden.</w:t>
      </w:r>
    </w:p>
    <w:p w14:paraId="652FD0B9" w14:textId="77777777" w:rsidR="008C6460" w:rsidRPr="008C6460" w:rsidRDefault="008C6460" w:rsidP="008C6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76672EBB" w14:textId="77777777" w:rsidR="008C6460" w:rsidRPr="008C6460" w:rsidRDefault="008C6460" w:rsidP="008C6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Beschläge</w:t>
      </w:r>
    </w:p>
    <w:p w14:paraId="6F78C0D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3-Rollen-Edelstahlbänder mit Messingachse poliert oder in 8 Farben pulverbeschichtet ohne Mehrpreis lieferbar. </w:t>
      </w:r>
    </w:p>
    <w:p w14:paraId="2EFCEA49" w14:textId="450E701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Nylon-U-Form-Drücker 23 mm stark, Fertigung nach DIN 18255. Innen Rosette mit Riegelolive, außen </w:t>
      </w:r>
    </w:p>
    <w:p w14:paraId="37B4B0B6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Schauscheibe rot-weiß mit Notentriegelung. Einsteckschloss mit Falle und Riegel, abgerundeter 20 mm Stulp. </w:t>
      </w:r>
    </w:p>
    <w:p w14:paraId="29EC06D1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5ECE4B7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Zubehör</w:t>
      </w:r>
    </w:p>
    <w:p w14:paraId="2B317E9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Je WC-Kabine sind ein Nylon-Kleiderhaken und ein Türpuffer mitzuliefern und zu montieren. Die Befestigung hat verdeckt zu erfolgen.</w:t>
      </w:r>
    </w:p>
    <w:p w14:paraId="24D1BAA6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E420555" w14:textId="77777777" w:rsid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lack" w:hAnsi="Avenir Black" w:cs="Avenir Black"/>
          <w:color w:val="000000"/>
          <w:sz w:val="18"/>
          <w:szCs w:val="18"/>
        </w:rPr>
      </w:pPr>
    </w:p>
    <w:p w14:paraId="1CF245B4" w14:textId="556A2CBF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lastRenderedPageBreak/>
        <w:t>Profile</w:t>
      </w:r>
      <w:r w:rsidR="004D15D4">
        <w:rPr>
          <w:rFonts w:ascii="Avenir Black" w:hAnsi="Avenir Black" w:cs="Avenir Black"/>
          <w:color w:val="000000"/>
          <w:sz w:val="18"/>
          <w:szCs w:val="18"/>
        </w:rPr>
        <w:t xml:space="preserve"> und Schamwandhalter</w:t>
      </w:r>
    </w:p>
    <w:p w14:paraId="6F3D1453" w14:textId="4326E401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Müssen eloxiert oder pulver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beschichtet in mindestens 7 Farben ohne Mehrpreis </w:t>
      </w:r>
      <w:r w:rsidRPr="008C6460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13DF0253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D68E50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Farben Platten</w:t>
      </w:r>
    </w:p>
    <w:p w14:paraId="6C27CE5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mindestens 12 Farben ohne Mehrpreis. </w:t>
      </w:r>
    </w:p>
    <w:p w14:paraId="4E246089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4983BC3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Farben Nylonteile</w:t>
      </w:r>
    </w:p>
    <w:p w14:paraId="3F39996E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mindestens 7 Farben ohne Mehrpreis.</w:t>
      </w:r>
    </w:p>
    <w:p w14:paraId="1FBFF8E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2BBF3D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8B56B84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12EA86F0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4A4772D0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723D27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320C764C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</w:t>
      </w:r>
      <w:proofErr w:type="gramStart"/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bestehen. Alle</w:t>
      </w:r>
      <w:r w:rsidRPr="00723D27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723D27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723D27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723D27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723D27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23230832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723D27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11FE1DB0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723D27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5CC5B344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77B18BD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3870C6C1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5985A783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</w:t>
      </w:r>
      <w:proofErr w:type="gramStart"/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77783EC7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723D27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723D27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723D27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723D27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723D27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5B0D519A" w14:textId="77777777" w:rsidR="00723D27" w:rsidRPr="00723D27" w:rsidRDefault="00723D27" w:rsidP="00723D27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Unten ist die Wand mit einem </w:t>
      </w:r>
      <w:proofErr w:type="spellStart"/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>Stützfuß</w:t>
      </w:r>
      <w:proofErr w:type="spellEnd"/>
      <w:r w:rsidRPr="00723D27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am Boden</w:t>
      </w:r>
      <w:r w:rsidRPr="00723D27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5772DE90" w14:textId="22F41159" w:rsidR="008C6460" w:rsidRPr="008C6460" w:rsidRDefault="00723D27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723D27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6CD10D41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AF679BD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lack" w:hAnsi="Avenir Black" w:cs="Avenir Black"/>
          <w:color w:val="000000"/>
          <w:sz w:val="18"/>
          <w:szCs w:val="18"/>
        </w:rPr>
      </w:pPr>
    </w:p>
    <w:p w14:paraId="4CA91CB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Umweltschutz</w:t>
      </w:r>
    </w:p>
    <w:p w14:paraId="0EBF057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Es dürfen keine PVC- oder asbesthaltigen Stoffe     verwendet werden.</w:t>
      </w:r>
    </w:p>
    <w:p w14:paraId="755D4BE2" w14:textId="1BF75D7F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339C025" w14:textId="77777777" w:rsidR="009C6B40" w:rsidRPr="000F51F9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98D437A" w14:textId="77777777" w:rsidR="00EB3F18" w:rsidRPr="000F51F9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B6278B5" w14:textId="77777777" w:rsidR="00E85206" w:rsidRPr="000F51F9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0BBDAC59" w14:textId="77777777" w:rsidR="00CA57C8" w:rsidRPr="000F51F9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068977BA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2C2C02F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0F51F9">
        <w:rPr>
          <w:rFonts w:ascii="Avenir Book" w:hAnsi="Avenir Book"/>
          <w:sz w:val="18"/>
        </w:rPr>
        <w:t>meta</w:t>
      </w:r>
      <w:proofErr w:type="spellEnd"/>
      <w:r w:rsidRPr="000F51F9">
        <w:rPr>
          <w:rFonts w:ascii="Avenir Book" w:hAnsi="Avenir Book"/>
          <w:sz w:val="18"/>
        </w:rPr>
        <w:t xml:space="preserve"> Trennwandanlagen GmbH &amp; Co. KG · </w:t>
      </w:r>
      <w:r w:rsidR="00B26B79" w:rsidRPr="000F51F9">
        <w:rPr>
          <w:rFonts w:ascii="Avenir Book" w:hAnsi="Avenir Book"/>
          <w:sz w:val="18"/>
        </w:rPr>
        <w:t>Metastraße 2</w:t>
      </w:r>
      <w:r w:rsidRPr="000F51F9">
        <w:rPr>
          <w:rFonts w:ascii="Avenir Book" w:hAnsi="Avenir Book"/>
          <w:sz w:val="18"/>
        </w:rPr>
        <w:t xml:space="preserve"> · 56579 </w:t>
      </w:r>
      <w:proofErr w:type="spellStart"/>
      <w:r w:rsidRPr="000F51F9">
        <w:rPr>
          <w:rFonts w:ascii="Avenir Book" w:hAnsi="Avenir Book"/>
          <w:sz w:val="18"/>
        </w:rPr>
        <w:t>Rengsdorf</w:t>
      </w:r>
      <w:proofErr w:type="spellEnd"/>
    </w:p>
    <w:p w14:paraId="6453ABF4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>Tel. 0 26 34 / 66-0 · Fax 0 26 34 / 66 450</w:t>
      </w:r>
    </w:p>
    <w:p w14:paraId="78F8AA85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0F51F9">
        <w:rPr>
          <w:rFonts w:ascii="Avenir Book" w:hAnsi="Avenir Book"/>
          <w:sz w:val="18"/>
        </w:rPr>
        <w:t>E-mail</w:t>
      </w:r>
      <w:proofErr w:type="spellEnd"/>
      <w:r w:rsidRPr="000F51F9">
        <w:rPr>
          <w:rFonts w:ascii="Avenir Book" w:hAnsi="Avenir Book"/>
          <w:sz w:val="18"/>
        </w:rPr>
        <w:t xml:space="preserve">: info@meta.de · Internet: </w:t>
      </w:r>
      <w:hyperlink r:id="rId7" w:history="1">
        <w:r w:rsidR="00EB3F18" w:rsidRPr="000F51F9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76B2AC52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F89B74E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14A0C5F" w14:textId="41ECF3D6" w:rsidR="00CA57C8" w:rsidRDefault="00376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723D27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</w:t>
      </w:r>
      <w:r w:rsidR="004D15D4">
        <w:rPr>
          <w:rFonts w:ascii="Avenir Book" w:hAnsi="Avenir Book"/>
          <w:sz w:val="18"/>
        </w:rPr>
        <w:t>3</w:t>
      </w:r>
    </w:p>
    <w:p w14:paraId="251726FF" w14:textId="043FDB42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0CB258E" w14:textId="2C6C835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9F86B43" w14:textId="2A37D96F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B9D46F9" w14:textId="1BB89B85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43307B9" w14:textId="04BC05D9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C390DCE" w14:textId="73D3659C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FEE0058" w14:textId="388FEE63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4B90B35" w14:textId="49EFAF6B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B297A6F" w14:textId="514AB0A4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6765E3" w14:textId="4EBC74E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EDEA288" w14:textId="77777777" w:rsidR="00545D41" w:rsidRPr="000F51F9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0C9549B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6BF8BB6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D5F90F1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64866DD" w14:textId="77777777" w:rsidR="00901B91" w:rsidRPr="009C6B40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29EE2C3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46E0857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C42BF9B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t>Beispiel Leistungsverzeichnis</w:t>
      </w:r>
    </w:p>
    <w:p w14:paraId="37BD7A8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B1218A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0048C4C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2B2589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0EFE7A1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539DD02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46668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6FD7433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303AABD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5DE16C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41C2C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07E8E4A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0C9864B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D5C5A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B0DBB6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8DAAA3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7C002E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2C3D11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3DE34E5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5441072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5DBCD2D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2FF244B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7C4432C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5F5C922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D607D5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9B49CB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20EDD28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B1829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Edelstahl-Drückergarnitur L- oder U-Form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5AEBD1F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3E3CFC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 xml:space="preserve">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5A691E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237525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Edelstahl-Bürstengarnituren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F5F635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74061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31A341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0F4C1AE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75B03E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055970CB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5348BE2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28B32C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7CCD068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081617B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859B1A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69C121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C6F719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A65C19E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2761" w14:textId="77777777" w:rsidR="00532624" w:rsidRDefault="00532624">
      <w:r>
        <w:separator/>
      </w:r>
    </w:p>
  </w:endnote>
  <w:endnote w:type="continuationSeparator" w:id="0">
    <w:p w14:paraId="6D620FF9" w14:textId="77777777" w:rsidR="00532624" w:rsidRDefault="005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FD9F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AA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992B" w14:textId="77777777" w:rsidR="00532624" w:rsidRDefault="00532624">
      <w:r>
        <w:separator/>
      </w:r>
    </w:p>
  </w:footnote>
  <w:footnote w:type="continuationSeparator" w:id="0">
    <w:p w14:paraId="064F72DB" w14:textId="77777777" w:rsidR="00532624" w:rsidRDefault="005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5C9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362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95C4E"/>
    <w:rsid w:val="000B36D9"/>
    <w:rsid w:val="000E44DE"/>
    <w:rsid w:val="000F51F9"/>
    <w:rsid w:val="00135AA8"/>
    <w:rsid w:val="00185E3F"/>
    <w:rsid w:val="001B536F"/>
    <w:rsid w:val="001D5788"/>
    <w:rsid w:val="001D6EA4"/>
    <w:rsid w:val="00266A14"/>
    <w:rsid w:val="002E66A6"/>
    <w:rsid w:val="0037693C"/>
    <w:rsid w:val="00383682"/>
    <w:rsid w:val="00403569"/>
    <w:rsid w:val="004643A7"/>
    <w:rsid w:val="004D15D4"/>
    <w:rsid w:val="00532624"/>
    <w:rsid w:val="00545D41"/>
    <w:rsid w:val="00561F89"/>
    <w:rsid w:val="005F5B10"/>
    <w:rsid w:val="006D4DCA"/>
    <w:rsid w:val="00723D27"/>
    <w:rsid w:val="007C3169"/>
    <w:rsid w:val="007D009C"/>
    <w:rsid w:val="008C6460"/>
    <w:rsid w:val="008F783A"/>
    <w:rsid w:val="00901B91"/>
    <w:rsid w:val="00912976"/>
    <w:rsid w:val="009C6B40"/>
    <w:rsid w:val="00B26B79"/>
    <w:rsid w:val="00BC2EC6"/>
    <w:rsid w:val="00BF5B9A"/>
    <w:rsid w:val="00C11F00"/>
    <w:rsid w:val="00C214F8"/>
    <w:rsid w:val="00C82394"/>
    <w:rsid w:val="00CA57C8"/>
    <w:rsid w:val="00E44677"/>
    <w:rsid w:val="00E85206"/>
    <w:rsid w:val="00EB3F18"/>
    <w:rsid w:val="00EC645E"/>
    <w:rsid w:val="00F21B90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F5E0"/>
  <w14:defaultImageDpi w14:val="300"/>
  <w15:chartTrackingRefBased/>
  <w15:docId w15:val="{A21C8603-053A-A648-934B-34838FF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  <w:style w:type="paragraph" w:customStyle="1" w:styleId="KeinAbsatzformat">
    <w:name w:val="[Kein Absatzformat]"/>
    <w:rsid w:val="00912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5223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4</cp:revision>
  <dcterms:created xsi:type="dcterms:W3CDTF">2021-07-15T06:02:00Z</dcterms:created>
  <dcterms:modified xsi:type="dcterms:W3CDTF">2023-09-04T11:25:00Z</dcterms:modified>
</cp:coreProperties>
</file>